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007" w:rsidRDefault="00D21007" w:rsidP="00D21007">
      <w:pPr>
        <w:jc w:val="center"/>
      </w:pPr>
      <w:r>
        <w:t>Проведение  обучающих  семинаров</w:t>
      </w:r>
      <w:proofErr w:type="gramStart"/>
      <w:r>
        <w:t xml:space="preserve"> ,</w:t>
      </w:r>
      <w:proofErr w:type="gramEnd"/>
      <w:r>
        <w:t>профессиональных конкурсов  для    молодых педагогов.</w:t>
      </w:r>
    </w:p>
    <w:p w:rsidR="00D21007" w:rsidRDefault="00D21007" w:rsidP="00D21007">
      <w:pPr>
        <w:jc w:val="center"/>
      </w:pPr>
      <w:r>
        <w:t>2024-2025 учебный год</w:t>
      </w:r>
    </w:p>
    <w:p w:rsidR="00D21007" w:rsidRDefault="00D21007" w:rsidP="00D210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3402"/>
        <w:gridCol w:w="2229"/>
        <w:gridCol w:w="3391"/>
      </w:tblGrid>
      <w:tr w:rsidR="00D21007" w:rsidTr="00CA3D30">
        <w:tc>
          <w:tcPr>
            <w:tcW w:w="549" w:type="dxa"/>
          </w:tcPr>
          <w:p w:rsidR="00D21007" w:rsidRDefault="00D21007" w:rsidP="00CA3D30">
            <w:r>
              <w:t>№</w:t>
            </w:r>
          </w:p>
        </w:tc>
        <w:tc>
          <w:tcPr>
            <w:tcW w:w="3402" w:type="dxa"/>
          </w:tcPr>
          <w:p w:rsidR="00D21007" w:rsidRDefault="00D21007" w:rsidP="00CA3D30">
            <w:pPr>
              <w:jc w:val="center"/>
            </w:pPr>
            <w:r>
              <w:t>Название  мероприятия</w:t>
            </w:r>
          </w:p>
        </w:tc>
        <w:tc>
          <w:tcPr>
            <w:tcW w:w="2229" w:type="dxa"/>
          </w:tcPr>
          <w:p w:rsidR="00D21007" w:rsidRDefault="00D21007" w:rsidP="00CA3D30">
            <w:pPr>
              <w:jc w:val="center"/>
            </w:pPr>
            <w:r>
              <w:t>Дата проведения</w:t>
            </w:r>
          </w:p>
        </w:tc>
        <w:tc>
          <w:tcPr>
            <w:tcW w:w="3391" w:type="dxa"/>
          </w:tcPr>
          <w:p w:rsidR="00D21007" w:rsidRDefault="00D21007" w:rsidP="00CA3D30">
            <w:pPr>
              <w:jc w:val="center"/>
            </w:pPr>
            <w:r>
              <w:t>Категория  участников</w:t>
            </w:r>
          </w:p>
        </w:tc>
      </w:tr>
      <w:tr w:rsidR="00D21007" w:rsidTr="00CA3D30">
        <w:trPr>
          <w:trHeight w:val="445"/>
        </w:trPr>
        <w:tc>
          <w:tcPr>
            <w:tcW w:w="549" w:type="dxa"/>
          </w:tcPr>
          <w:p w:rsidR="00D21007" w:rsidRDefault="00D21007" w:rsidP="00CA3D30">
            <w:r>
              <w:t>1</w:t>
            </w:r>
          </w:p>
        </w:tc>
        <w:tc>
          <w:tcPr>
            <w:tcW w:w="3402" w:type="dxa"/>
          </w:tcPr>
          <w:p w:rsidR="00D21007" w:rsidRDefault="00D21007" w:rsidP="00CA3D30">
            <w:r>
              <w:t xml:space="preserve"> Семинар для молодых педагогов </w:t>
            </w:r>
          </w:p>
          <w:p w:rsidR="00D21007" w:rsidRDefault="00D21007" w:rsidP="00CA3D30">
            <w:r>
              <w:t>« Что такое конструктор»</w:t>
            </w:r>
          </w:p>
        </w:tc>
        <w:tc>
          <w:tcPr>
            <w:tcW w:w="2229" w:type="dxa"/>
          </w:tcPr>
          <w:p w:rsidR="00D21007" w:rsidRDefault="00D21007" w:rsidP="00CA3D30">
            <w:r>
              <w:t xml:space="preserve"> Сентябрь ,2024</w:t>
            </w:r>
          </w:p>
        </w:tc>
        <w:tc>
          <w:tcPr>
            <w:tcW w:w="3391" w:type="dxa"/>
          </w:tcPr>
          <w:p w:rsidR="00D21007" w:rsidRDefault="00D21007" w:rsidP="00CA3D30">
            <w:r>
              <w:t xml:space="preserve"> Молодые педагоги</w:t>
            </w:r>
          </w:p>
        </w:tc>
      </w:tr>
      <w:tr w:rsidR="00D21007" w:rsidTr="00CA3D30">
        <w:trPr>
          <w:trHeight w:val="445"/>
        </w:trPr>
        <w:tc>
          <w:tcPr>
            <w:tcW w:w="549" w:type="dxa"/>
          </w:tcPr>
          <w:p w:rsidR="00D21007" w:rsidRDefault="00D21007" w:rsidP="00CA3D30">
            <w:r>
              <w:t>2</w:t>
            </w:r>
          </w:p>
        </w:tc>
        <w:tc>
          <w:tcPr>
            <w:tcW w:w="3402" w:type="dxa"/>
          </w:tcPr>
          <w:p w:rsidR="00D21007" w:rsidRDefault="00D21007" w:rsidP="00CA3D30">
            <w:r>
              <w:t xml:space="preserve">  Семинар «Требование к современному уроку» </w:t>
            </w:r>
          </w:p>
        </w:tc>
        <w:tc>
          <w:tcPr>
            <w:tcW w:w="2229" w:type="dxa"/>
          </w:tcPr>
          <w:p w:rsidR="00D21007" w:rsidRDefault="00D21007" w:rsidP="00CA3D30">
            <w:r>
              <w:t>Октябрь,2024</w:t>
            </w:r>
          </w:p>
        </w:tc>
        <w:tc>
          <w:tcPr>
            <w:tcW w:w="3391" w:type="dxa"/>
          </w:tcPr>
          <w:p w:rsidR="00D21007" w:rsidRDefault="00D21007" w:rsidP="00CA3D30">
            <w:r>
              <w:t>Молодые педагоги</w:t>
            </w:r>
          </w:p>
        </w:tc>
      </w:tr>
      <w:tr w:rsidR="00D21007" w:rsidTr="00CA3D30">
        <w:tc>
          <w:tcPr>
            <w:tcW w:w="549" w:type="dxa"/>
          </w:tcPr>
          <w:p w:rsidR="00D21007" w:rsidRDefault="00D21007" w:rsidP="00CA3D30">
            <w:r>
              <w:t>3</w:t>
            </w:r>
          </w:p>
        </w:tc>
        <w:tc>
          <w:tcPr>
            <w:tcW w:w="3402" w:type="dxa"/>
          </w:tcPr>
          <w:p w:rsidR="00D21007" w:rsidRDefault="00D21007" w:rsidP="00CA3D30">
            <w:r>
              <w:t xml:space="preserve"> Профессиональный конкурс</w:t>
            </w:r>
          </w:p>
          <w:p w:rsidR="00D21007" w:rsidRDefault="00D21007" w:rsidP="00CA3D30">
            <w:r>
              <w:t xml:space="preserve"> « Учитель года » ШЭ</w:t>
            </w:r>
          </w:p>
        </w:tc>
        <w:tc>
          <w:tcPr>
            <w:tcW w:w="2229" w:type="dxa"/>
          </w:tcPr>
          <w:p w:rsidR="00D21007" w:rsidRDefault="00D21007" w:rsidP="00CA3D30">
            <w:r>
              <w:t>Декабрь ,2024</w:t>
            </w:r>
          </w:p>
        </w:tc>
        <w:tc>
          <w:tcPr>
            <w:tcW w:w="3391" w:type="dxa"/>
          </w:tcPr>
          <w:p w:rsidR="00D21007" w:rsidRDefault="00D21007" w:rsidP="00CA3D30">
            <w:r w:rsidRPr="00BE795A">
              <w:t>Молодые педагоги</w:t>
            </w:r>
          </w:p>
        </w:tc>
      </w:tr>
      <w:tr w:rsidR="00D21007" w:rsidTr="00CA3D30">
        <w:tc>
          <w:tcPr>
            <w:tcW w:w="549" w:type="dxa"/>
          </w:tcPr>
          <w:p w:rsidR="00D21007" w:rsidRDefault="00D21007" w:rsidP="00CA3D30"/>
        </w:tc>
        <w:tc>
          <w:tcPr>
            <w:tcW w:w="3402" w:type="dxa"/>
          </w:tcPr>
          <w:p w:rsidR="00D21007" w:rsidRDefault="00D21007" w:rsidP="00CA3D30">
            <w:r>
              <w:t xml:space="preserve">  Участие в профессиональном  конкурсе « Учитель года » ШЭ</w:t>
            </w:r>
          </w:p>
        </w:tc>
        <w:tc>
          <w:tcPr>
            <w:tcW w:w="2229" w:type="dxa"/>
          </w:tcPr>
          <w:p w:rsidR="00D21007" w:rsidRDefault="00D21007" w:rsidP="00CA3D30">
            <w:r>
              <w:t xml:space="preserve"> Январь</w:t>
            </w:r>
            <w:proofErr w:type="gramStart"/>
            <w:r>
              <w:t xml:space="preserve"> ,</w:t>
            </w:r>
            <w:proofErr w:type="gramEnd"/>
            <w:r>
              <w:t>февраль ,2025</w:t>
            </w:r>
          </w:p>
        </w:tc>
        <w:tc>
          <w:tcPr>
            <w:tcW w:w="3391" w:type="dxa"/>
          </w:tcPr>
          <w:p w:rsidR="00D21007" w:rsidRDefault="00D21007" w:rsidP="00CA3D30">
            <w:r w:rsidRPr="00BE795A">
              <w:t>Молодые педагоги</w:t>
            </w:r>
          </w:p>
        </w:tc>
      </w:tr>
      <w:tr w:rsidR="00D21007" w:rsidTr="00CA3D30">
        <w:tc>
          <w:tcPr>
            <w:tcW w:w="549" w:type="dxa"/>
          </w:tcPr>
          <w:p w:rsidR="00D21007" w:rsidRDefault="00D21007" w:rsidP="00CA3D30">
            <w:r>
              <w:t>3</w:t>
            </w:r>
          </w:p>
        </w:tc>
        <w:tc>
          <w:tcPr>
            <w:tcW w:w="3402" w:type="dxa"/>
          </w:tcPr>
          <w:p w:rsidR="00D21007" w:rsidRDefault="00D21007" w:rsidP="00CA3D30">
            <w:r>
              <w:t xml:space="preserve">Участие в </w:t>
            </w:r>
            <w:proofErr w:type="spellStart"/>
            <w:r>
              <w:t>кожуунных</w:t>
            </w:r>
            <w:proofErr w:type="spellEnd"/>
            <w:r>
              <w:t xml:space="preserve"> семинаров «Школа молодого учителя»</w:t>
            </w:r>
          </w:p>
        </w:tc>
        <w:tc>
          <w:tcPr>
            <w:tcW w:w="2229" w:type="dxa"/>
          </w:tcPr>
          <w:p w:rsidR="00D21007" w:rsidRDefault="00D21007" w:rsidP="00CA3D30">
            <w:r>
              <w:t xml:space="preserve"> В течение учебного года </w:t>
            </w:r>
          </w:p>
        </w:tc>
        <w:tc>
          <w:tcPr>
            <w:tcW w:w="3391" w:type="dxa"/>
          </w:tcPr>
          <w:p w:rsidR="00D21007" w:rsidRDefault="00D21007" w:rsidP="00CA3D30">
            <w:r w:rsidRPr="00BE795A">
              <w:t>Молодые педагоги</w:t>
            </w:r>
          </w:p>
        </w:tc>
      </w:tr>
    </w:tbl>
    <w:p w:rsidR="00D21007" w:rsidRDefault="00D21007" w:rsidP="00D21007"/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Справка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о проведении  семинара: «Конструирование учебного занятия в соответствии с требованиями ФГОС» для молодых педагогов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Дата проведения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19 сентября 2025 г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Присутствовали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Делгер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Монгуш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Монгуш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СП,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Ооржак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 М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семинара: оказание практической методической помощи молодым педагогам по формированию умений и навыков конструирования и моделирования учебного занятия на основе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 в соответствии с требованиями ФГОС.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 семинара: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передать опыт конструирования урока в рамках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 путём прямого комментированного показа последовательности действий, методов, приёмов и форм педагогической деятельности;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показать возможности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 в образовательном процессе;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оказать помощь участникам обучающего семинара в определении задач саморазвития и формировании индивидуальной программы самообразования и самосовершенствования.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Планируемые результаты: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молодые педагоги систематизируют знания по проектированию современного урока на основе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получат практический опыт применения основных дидактических принципов технологии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метода;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получат возможность проанализировать собственную педагогическую деятельность и найти пути её совершенствованию.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семинара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экране дан эпиграф к семинару: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«Расскажи – и я забуду, покажи – и я запомню, объясни – и я пойму, вовлеки – и я почувствую, повтори вместе со мной – и я захочу, приучи меня – и я буду делать сам».</w:t>
      </w:r>
      <w:proofErr w:type="gramEnd"/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Прокомментируйте, пожалуйста, эту мудрость. Ваше мнение (ответы участников семинара).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Каждой группе выдается БЕЛАЯ карточка с определениями: (Приложение 3).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Педагогическая единица процесса обучения и воспитания.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Это процесс передачи знаний, в котором участвует учитель и ученик.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Форма, используемая при классно-урочной системе обучения, которая проводится с постоянным учебным коллективом.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Форма проведения занятий в большинстве образовательных учреждений, реализующих образовательные программы общего образования.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Это является разновидностью групповых учебных занятий.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Это отрезок времени, посвященный изучению одного предмета.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Это опыт, переживание, позволившие человеку сделать определенные выводы для дальнейшей жизни.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О чём идёт речь? (ответы участников)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Конечно, речь идёт об уроке.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из данных определений подходит к уроку, соответствующему требованиям ФГОС? (ответы участников)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Продолжите фразу «Урок – это … ». Заполните, пожалуйста, ассоциативную схему (Приложение 4).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Ответы участников семинара прикрепляем на доске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Современный урок – это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урок. Методологической основой стандартов нового поколения является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подход, цель которого заключается в развитии личности учащегося на основе освоения универсальных способов деятельности. Именно деятельность, а не просто совокупность знаний определена Стандартом как главная ценность обучения. Таким образом, современный урок должен быть актуальным и интересным, связан не только с усвоением учащимися определённых знаний, но и целостным развитием личности, её познавательных и созидательных способностей. Для того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чтобы спроектировать урок в рамках системно-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подхода, необходимо знать принципы построения урока. Современный урок невозможно спроектировать без учёта особенностей педагогического взаимодействия. Для того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чтобы знания обучающихся были результатом их собственного поиска, необходимо организовать этот поиск, управлять, развивать их познавательную деятельность.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- 1 группа должна будет привести в соответствие названия принципов урока и их определений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- 2 группа оформляет коллаж «Алгоритм проектирования урока» (Приложение 7), пользуясь опорными карточками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- 3 группа должна будет дополнить высказывания «Особенности педагогического взаимодействия» 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Каждая группа выступает со своими результатами. Обсуждение работы групп.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этап мотивации, актуализации знаний и этап представления и усвоения новых знаний;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этап практического применения знаний;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этап контроля и коррекции, этап рефлексии и оценивания знаний.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этап представления усвоенных знаний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-этап рефлексии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Также были обсуждены правильное  оформление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констуктора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учителем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Ондар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Методист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Дулуш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ЧС</w:t>
      </w: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21007" w:rsidRDefault="00D21007" w:rsidP="00D21007"/>
    <w:p w:rsidR="00D21007" w:rsidRDefault="00D21007" w:rsidP="00D21007"/>
    <w:p w:rsidR="00D21007" w:rsidRDefault="00D21007" w:rsidP="00D21007"/>
    <w:p w:rsidR="00D21007" w:rsidRDefault="00D21007" w:rsidP="00D21007">
      <w:r>
        <w:t xml:space="preserve">                                                                                     Выписка </w:t>
      </w:r>
    </w:p>
    <w:p w:rsidR="00D21007" w:rsidRDefault="00D21007" w:rsidP="00D21007">
      <w:r>
        <w:t xml:space="preserve">из протокола    об итогах  в участии молодых педагогов  в профессиональном конкурсе  </w:t>
      </w:r>
    </w:p>
    <w:p w:rsidR="00D21007" w:rsidRDefault="00D21007" w:rsidP="00D21007">
      <w:r>
        <w:t xml:space="preserve">                                                    « Учитель года -2025»</w:t>
      </w:r>
    </w:p>
    <w:p w:rsidR="00D8749F" w:rsidRDefault="00D21007" w:rsidP="00D21007">
      <w:r>
        <w:t xml:space="preserve">  </w:t>
      </w:r>
      <w:proofErr w:type="gramStart"/>
      <w:r>
        <w:t>Согласно</w:t>
      </w:r>
      <w:proofErr w:type="gramEnd"/>
      <w:r>
        <w:t xml:space="preserve"> календарного плана школы с  01 по 10 декабря 2024 года  был проведен школьный этап профессионального мастерства « Учитель года». </w:t>
      </w:r>
    </w:p>
    <w:p w:rsidR="00D8749F" w:rsidRDefault="00D8749F" w:rsidP="00D21007">
      <w:r>
        <w:t xml:space="preserve">  Для организационн</w:t>
      </w:r>
      <w:proofErr w:type="gramStart"/>
      <w:r>
        <w:t>о-</w:t>
      </w:r>
      <w:proofErr w:type="gramEnd"/>
      <w:r>
        <w:t xml:space="preserve"> методического обеспечения  и проведения  школьного этапа  конкурса  был  создан  оргкомитет  из числа учителей школы . Конкурс был направлен на развитие  профессиональной  деятельности  педагогических  работников  по обновлению  содержания  образования  и  способов  его реализации  с учётом  требований  ФГОС .</w:t>
      </w:r>
    </w:p>
    <w:p w:rsidR="00D21007" w:rsidRDefault="00D8749F" w:rsidP="00D21007">
      <w:r>
        <w:t>В</w:t>
      </w:r>
      <w:r w:rsidR="00D21007">
        <w:t xml:space="preserve"> школьном этапе </w:t>
      </w:r>
      <w:r>
        <w:t xml:space="preserve">конкурса </w:t>
      </w:r>
      <w:r w:rsidR="00D21007">
        <w:t xml:space="preserve"> из молодых педагогов  приняли участие  </w:t>
      </w:r>
      <w:proofErr w:type="spellStart"/>
      <w:r w:rsidR="00D21007">
        <w:t>Ооржак</w:t>
      </w:r>
      <w:proofErr w:type="spellEnd"/>
      <w:r w:rsidR="00D21007">
        <w:t xml:space="preserve"> Ч</w:t>
      </w:r>
      <w:proofErr w:type="gramStart"/>
      <w:r w:rsidR="00D21007">
        <w:t>А-</w:t>
      </w:r>
      <w:proofErr w:type="gramEnd"/>
      <w:r w:rsidR="00D21007">
        <w:t xml:space="preserve"> учитель английского языка , </w:t>
      </w:r>
      <w:proofErr w:type="spellStart"/>
      <w:r w:rsidR="00D21007">
        <w:t>Монгуш</w:t>
      </w:r>
      <w:proofErr w:type="spellEnd"/>
      <w:r w:rsidR="00D21007">
        <w:t xml:space="preserve"> СП- учитель математики ,</w:t>
      </w:r>
      <w:proofErr w:type="spellStart"/>
      <w:r w:rsidR="00D21007">
        <w:t>Донгак</w:t>
      </w:r>
      <w:proofErr w:type="spellEnd"/>
      <w:r w:rsidR="00D21007">
        <w:t xml:space="preserve"> АВ- учитель технологии,</w:t>
      </w:r>
      <w:r w:rsidR="00DA5B79">
        <w:t xml:space="preserve"> </w:t>
      </w:r>
      <w:proofErr w:type="spellStart"/>
      <w:r w:rsidR="00D21007">
        <w:t>Ондар</w:t>
      </w:r>
      <w:proofErr w:type="spellEnd"/>
      <w:r w:rsidR="00D21007">
        <w:t xml:space="preserve"> Д.М- учитель математики . </w:t>
      </w:r>
      <w:proofErr w:type="spellStart"/>
      <w:r w:rsidR="00D21007">
        <w:t>Уула</w:t>
      </w:r>
      <w:proofErr w:type="spellEnd"/>
      <w:r w:rsidR="00D21007">
        <w:t xml:space="preserve"> ЧЛ – учитель географии , </w:t>
      </w:r>
      <w:proofErr w:type="spellStart"/>
      <w:r w:rsidR="00691B5B">
        <w:t>Делгер</w:t>
      </w:r>
      <w:proofErr w:type="spellEnd"/>
      <w:r w:rsidR="00691B5B">
        <w:t xml:space="preserve"> </w:t>
      </w:r>
      <w:proofErr w:type="spellStart"/>
      <w:r w:rsidR="00691B5B">
        <w:t>А.А.</w:t>
      </w:r>
      <w:r w:rsidR="00D21007">
        <w:t>Биче</w:t>
      </w:r>
      <w:proofErr w:type="spellEnd"/>
      <w:r w:rsidR="00D21007">
        <w:t xml:space="preserve">- </w:t>
      </w:r>
      <w:proofErr w:type="spellStart"/>
      <w:r w:rsidR="00D21007">
        <w:t>оол</w:t>
      </w:r>
      <w:proofErr w:type="spellEnd"/>
      <w:r w:rsidR="00D21007">
        <w:t xml:space="preserve"> АО- учитель  ОБЗР .</w:t>
      </w:r>
    </w:p>
    <w:p w:rsidR="00D8749F" w:rsidRDefault="00691B5B" w:rsidP="00D21007">
      <w:r>
        <w:t xml:space="preserve"> По итогам конкурса  в муниципальном этапе  будут принимать участие</w:t>
      </w:r>
      <w:proofErr w:type="gramStart"/>
      <w:r>
        <w:t xml:space="preserve"> :</w:t>
      </w:r>
      <w:proofErr w:type="gramEnd"/>
    </w:p>
    <w:p w:rsidR="00691B5B" w:rsidRDefault="00691B5B" w:rsidP="00D21007">
      <w:r>
        <w:t xml:space="preserve">1 . </w:t>
      </w:r>
      <w:proofErr w:type="spellStart"/>
      <w:r>
        <w:t>Ооржак</w:t>
      </w:r>
      <w:proofErr w:type="spellEnd"/>
      <w:r>
        <w:t xml:space="preserve"> Ч.А – в номинации «Учитель года»</w:t>
      </w:r>
    </w:p>
    <w:p w:rsidR="00691B5B" w:rsidRDefault="00691B5B" w:rsidP="00D21007">
      <w:r>
        <w:t xml:space="preserve">2 </w:t>
      </w:r>
      <w:proofErr w:type="spellStart"/>
      <w:r>
        <w:t>Донгак</w:t>
      </w:r>
      <w:proofErr w:type="spellEnd"/>
      <w:r>
        <w:t xml:space="preserve"> А.</w:t>
      </w:r>
      <w:proofErr w:type="gramStart"/>
      <w:r>
        <w:t>В</w:t>
      </w:r>
      <w:proofErr w:type="gramEnd"/>
      <w:r>
        <w:t xml:space="preserve"> – </w:t>
      </w:r>
      <w:proofErr w:type="gramStart"/>
      <w:r>
        <w:t>в</w:t>
      </w:r>
      <w:proofErr w:type="gramEnd"/>
      <w:r>
        <w:t xml:space="preserve"> номинации  « Сердце отдаю детям»</w:t>
      </w:r>
    </w:p>
    <w:p w:rsidR="00691B5B" w:rsidRDefault="00691B5B" w:rsidP="00D21007">
      <w:r>
        <w:t xml:space="preserve">3. </w:t>
      </w:r>
      <w:proofErr w:type="spellStart"/>
      <w:r>
        <w:t>Делгер</w:t>
      </w:r>
      <w:proofErr w:type="spellEnd"/>
      <w:r>
        <w:t xml:space="preserve"> А.</w:t>
      </w:r>
      <w:proofErr w:type="gramStart"/>
      <w:r>
        <w:t>А-</w:t>
      </w:r>
      <w:proofErr w:type="gramEnd"/>
      <w:r>
        <w:t xml:space="preserve"> в номинации «</w:t>
      </w:r>
      <w:r w:rsidR="00DA5B79">
        <w:t xml:space="preserve"> Сердце отдаю детям</w:t>
      </w:r>
      <w:r>
        <w:t>»</w:t>
      </w:r>
    </w:p>
    <w:p w:rsidR="00691B5B" w:rsidRDefault="00DA5B79" w:rsidP="00D21007">
      <w:r>
        <w:t xml:space="preserve"> Кроме того</w:t>
      </w:r>
      <w:proofErr w:type="gramStart"/>
      <w:r>
        <w:t xml:space="preserve"> ,</w:t>
      </w:r>
      <w:proofErr w:type="gramEnd"/>
      <w:r>
        <w:t xml:space="preserve">было предложено  обратить внимание  </w:t>
      </w:r>
      <w:proofErr w:type="spellStart"/>
      <w:r>
        <w:t>методслужбе</w:t>
      </w:r>
      <w:proofErr w:type="spellEnd"/>
      <w:r>
        <w:t xml:space="preserve"> школы  на необходимость  ещё более качественного  проведения  школьного этапа конкурсов , разработать  комплексный план  по подготовке  педагогов  к конкурсам .</w:t>
      </w:r>
    </w:p>
    <w:p w:rsidR="00DA5B79" w:rsidRDefault="00DA5B79" w:rsidP="00D21007">
      <w:r>
        <w:t xml:space="preserve"> Методист школы : </w:t>
      </w:r>
      <w:proofErr w:type="spellStart"/>
      <w:r>
        <w:t>Ховалыг</w:t>
      </w:r>
      <w:proofErr w:type="spellEnd"/>
      <w:r>
        <w:t xml:space="preserve"> У.Х.</w:t>
      </w:r>
      <w:bookmarkStart w:id="0" w:name="_GoBack"/>
      <w:bookmarkEnd w:id="0"/>
    </w:p>
    <w:p w:rsidR="00691B5B" w:rsidRDefault="00691B5B" w:rsidP="00D21007"/>
    <w:p w:rsidR="00D21007" w:rsidRDefault="00D21007" w:rsidP="00D21007"/>
    <w:p w:rsidR="00D21007" w:rsidRDefault="00D21007" w:rsidP="00D21007"/>
    <w:p w:rsidR="00D21007" w:rsidRDefault="00D21007" w:rsidP="00D21007"/>
    <w:p w:rsidR="00936480" w:rsidRPr="00D21007" w:rsidRDefault="00936480" w:rsidP="00D21007"/>
    <w:sectPr w:rsidR="00936480" w:rsidRPr="00D21007" w:rsidSect="00DC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F3"/>
    <w:rsid w:val="00691B5B"/>
    <w:rsid w:val="00936480"/>
    <w:rsid w:val="00AD28F3"/>
    <w:rsid w:val="00C4037D"/>
    <w:rsid w:val="00D21007"/>
    <w:rsid w:val="00D8749F"/>
    <w:rsid w:val="00D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982</Words>
  <Characters>5602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2025-05-30T03:15:00Z</dcterms:created>
  <dcterms:modified xsi:type="dcterms:W3CDTF">2025-05-30T09:11:00Z</dcterms:modified>
</cp:coreProperties>
</file>