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94641" w14:textId="576AE7B1" w:rsidR="009E2245" w:rsidRDefault="009E2245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noProof/>
          <w:shd w:val="clear" w:color="auto" w:fill="FFFFFF"/>
          <w:lang w:bidi="ar-SA"/>
        </w:rPr>
        <w:drawing>
          <wp:anchor distT="0" distB="0" distL="114300" distR="114300" simplePos="0" relativeHeight="251662336" behindDoc="0" locked="0" layoutInCell="1" allowOverlap="1" wp14:anchorId="375ABDEE" wp14:editId="3B476836">
            <wp:simplePos x="0" y="0"/>
            <wp:positionH relativeFrom="margin">
              <wp:posOffset>-40640</wp:posOffset>
            </wp:positionH>
            <wp:positionV relativeFrom="margin">
              <wp:posOffset>-1270</wp:posOffset>
            </wp:positionV>
            <wp:extent cx="6030595" cy="829500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рограмма воспитание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829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8E24F" w14:textId="77777777" w:rsidR="009E2245" w:rsidRDefault="009E2245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47794AEC" w14:textId="77777777" w:rsidR="009E2245" w:rsidRDefault="009E2245" w:rsidP="009E2245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bookmarkStart w:id="0" w:name="_GoBack"/>
      <w:bookmarkEnd w:id="0"/>
    </w:p>
    <w:p w14:paraId="133C1FB8" w14:textId="77777777" w:rsidR="009E2245" w:rsidRDefault="009E2245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0499A379" w14:textId="77777777" w:rsidR="009E2245" w:rsidRDefault="009E2245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14:paraId="6BA9F6C6" w14:textId="2EA355B1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lastRenderedPageBreak/>
        <w:t>Общие положения</w:t>
      </w:r>
    </w:p>
    <w:p w14:paraId="726D0855" w14:textId="50BC3443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Программа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Солнышко</w:t>
      </w:r>
      <w:r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(далее - Программа) разработана в соо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тветствии с Федеральным законом от 28.12.2024 №543-ФЗ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1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bidi="ar-SA"/>
        </w:rPr>
        <w:footnoteReference w:id="2"/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 </w:t>
      </w:r>
    </w:p>
    <w:p w14:paraId="5BE58F33" w14:textId="5AAFD1E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данном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293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0B38E24" w14:textId="4BEECDDF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деятельностный и аксиологический. </w:t>
      </w:r>
    </w:p>
    <w:p w14:paraId="6917891A" w14:textId="0B469E22" w:rsidR="0029132E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Системно-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93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2930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1173BC23" w14:textId="77777777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5311FD" w:rsidRDefault="005311FD" w:rsidP="0037587B">
      <w:pPr>
        <w:widowControl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4CA4C96D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единого целевого начала воспитательной деятельности;  </w:t>
      </w:r>
    </w:p>
    <w:p w14:paraId="2D9312E9" w14:textId="6BD46B7B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оспитательной деятельности;  </w:t>
      </w:r>
    </w:p>
    <w:p w14:paraId="7E493634" w14:textId="203123C4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единства концептуальных подходов, методов и форм воспитательной деятельности;  </w:t>
      </w:r>
    </w:p>
    <w:p w14:paraId="05BAB3D0" w14:textId="4364C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учета возрастных и индивидуальных особенностей воспитанников и их групп;  </w:t>
      </w:r>
    </w:p>
    <w:p w14:paraId="6690E211" w14:textId="25B8AE6C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5311F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7777777" w:rsidR="005311FD" w:rsidRPr="005311F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 xml:space="preserve"> </w:t>
      </w:r>
    </w:p>
    <w:p w14:paraId="6E2AEF0C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0218C4F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5311FD" w:rsidRDefault="005311FD" w:rsidP="0037587B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43B727C1" w:rsidR="0029132E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14:paraId="6C1E3778" w14:textId="6FC78E91" w:rsidR="005311FD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субъектности детей в условиях временного детского коллектива; </w:t>
      </w:r>
    </w:p>
    <w:p w14:paraId="59899954" w14:textId="377B0E0D" w:rsidR="003F1764" w:rsidRPr="003363CF" w:rsidRDefault="005311FD" w:rsidP="0037587B">
      <w:pPr>
        <w:widowControl/>
        <w:numPr>
          <w:ilvl w:val="0"/>
          <w:numId w:val="9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</w:t>
      </w:r>
      <w:r w:rsidR="0060460D" w:rsidRP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44F53C0E" w14:textId="0CC9DE3B" w:rsidR="005311FD" w:rsidRPr="003363CF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6-15</w:t>
      </w:r>
      <w:r w:rsidR="0037587B" w:rsidRPr="003363C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лет</w:t>
      </w:r>
      <w:r w:rsidR="0037587B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-дети школьного возраста.</w:t>
      </w:r>
    </w:p>
    <w:p w14:paraId="425D9B66" w14:textId="68CD7355" w:rsidR="005311FD" w:rsidRPr="003363CF" w:rsidRDefault="005311FD" w:rsidP="0037587B">
      <w:pPr>
        <w:widowControl/>
        <w:numPr>
          <w:ilvl w:val="0"/>
          <w:numId w:val="10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3363C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5316C47" w14:textId="77777777" w:rsidR="0090671A" w:rsidRDefault="003363CF" w:rsidP="0090671A">
      <w:pPr>
        <w:widowControl/>
        <w:numPr>
          <w:ilvl w:val="1"/>
          <w:numId w:val="10"/>
        </w:numPr>
        <w:autoSpaceDE w:val="0"/>
        <w:autoSpaceDN w:val="0"/>
        <w:adjustRightInd w:val="0"/>
        <w:spacing w:after="28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7FBB06FB" w14:textId="77777777" w:rsid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3CB8C8C7" w14:textId="55CAB574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10.2.В воспитании детей среднего школьного возраста целевым приоритетом</w:t>
      </w:r>
    </w:p>
    <w:p w14:paraId="17FB5F39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006C494" w14:textId="77777777" w:rsidR="0090671A" w:rsidRDefault="0090671A" w:rsidP="0090671A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6EB1B46" w14:textId="63C7C522" w:rsidR="005311FD" w:rsidRPr="003363CF" w:rsidRDefault="0090671A" w:rsidP="0090671A">
      <w:pPr>
        <w:widowControl/>
        <w:autoSpaceDE w:val="0"/>
        <w:autoSpaceDN w:val="0"/>
        <w:adjustRightInd w:val="0"/>
        <w:spacing w:after="133" w:line="258" w:lineRule="auto"/>
        <w:ind w:right="12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11.</w:t>
      </w:r>
      <w:r w:rsidR="005311FD" w:rsidRP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748223DE" w14:textId="77777777" w:rsidR="005311FD" w:rsidRPr="005311FD" w:rsidRDefault="005311FD" w:rsidP="005311FD">
      <w:pPr>
        <w:widowControl/>
        <w:autoSpaceDE w:val="0"/>
        <w:autoSpaceDN w:val="0"/>
        <w:adjustRightInd w:val="0"/>
        <w:spacing w:line="258" w:lineRule="auto"/>
        <w:ind w:left="742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FA6FAE1" w14:textId="77777777" w:rsidR="005311FD" w:rsidRPr="005311FD" w:rsidRDefault="005311FD" w:rsidP="0037587B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 w14:textId="606FDCD6" w:rsidR="005311FD" w:rsidRP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336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Солнышко» 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3758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 w14:textId="6B6081E2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592C5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C61E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3363CF" w:rsidRPr="002913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F06D2D"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включают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гражданское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5311F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13.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общем блоке реализации содержания «Мир» учитываются такие категории, как мировая </w:t>
      </w:r>
      <w:r w:rsidR="00D033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блока </w:t>
      </w:r>
      <w:r w:rsidRPr="0037587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«Мир»</w:t>
      </w:r>
      <w:r w:rsidRPr="003758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следующих формах: </w:t>
      </w:r>
    </w:p>
    <w:p w14:paraId="17B8D49A" w14:textId="7248F9F5" w:rsidR="00460BBA" w:rsidRPr="00460BBA" w:rsidRDefault="0037587B" w:rsidP="00DE4F43">
      <w:pPr>
        <w:widowControl/>
        <w:tabs>
          <w:tab w:val="center" w:pos="167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 xml:space="preserve">               </w:t>
      </w:r>
      <w:r w:rsidR="005311FD"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60BBA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Литературный день (конкурс чтецов)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B13A87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инфор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мационные часы «Люди нашего города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», на которых детям демонстрируются образцы нравственного поведения через знакомство с историческими деятелями, с участник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ами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СВО; интеллектуальные игры, направленные на изучение России, родного края и села</w:t>
      </w:r>
      <w:r w:rsidR="006B7A2C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посещение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Чаданского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музея 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им. </w:t>
      </w:r>
      <w:r w:rsidR="00691B04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Сергея Кужугетовича Шойгу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, посещение театра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г</w:t>
      </w:r>
      <w:proofErr w:type="gram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.Ч</w:t>
      </w:r>
      <w:proofErr w:type="gram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адана</w:t>
      </w:r>
      <w:proofErr w:type="spellEnd"/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; встреча 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с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выдающимися спортсменами 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; посещение буддийск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ого</w:t>
      </w:r>
      <w:r w:rsidR="00D033EB"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храм</w:t>
      </w:r>
      <w:r w:rsidRP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а</w:t>
      </w:r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«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Устуу-Хурээ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>».</w:t>
      </w:r>
      <w:r w:rsidR="00DE4F43" w:rsidRPr="00DE4F43">
        <w:rPr>
          <w:rFonts w:ascii="Times New Roman" w:eastAsia="Times New Roman" w:hAnsi="Times New Roman" w:cs="Times New Roman"/>
          <w:sz w:val="28"/>
          <w:szCs w:val="22"/>
          <w:shd w:val="clear" w:color="auto" w:fill="FFFFFF"/>
          <w:lang w:bidi="ar-SA"/>
        </w:rPr>
        <w:t xml:space="preserve"> </w:t>
      </w:r>
    </w:p>
    <w:p w14:paraId="06A20769" w14:textId="77777777" w:rsidR="005311FD" w:rsidRP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14.В общем блоке реализации содержания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«Россия»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3AA20A78" w14:textId="0605DA26" w:rsid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DE4F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 </w:t>
      </w:r>
    </w:p>
    <w:p w14:paraId="00D642CE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12 июня отметить День России; </w:t>
      </w:r>
    </w:p>
    <w:p w14:paraId="36CD954E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Торжественный мини-концерт и демонстрация национальных символов; Вступительная беседа или лекция о истории России, её культурных ценностях и значимых событиях; </w:t>
      </w:r>
    </w:p>
    <w:p w14:paraId="07E59B38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«День народов России» — презентации и мастер-классы о традициях и национальных костюмах разных регионов; </w:t>
      </w:r>
    </w:p>
    <w:p w14:paraId="0E807609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Конкурс «Моя Родина — Россия» с творческими работами, стихами и рассказами участников; </w:t>
      </w:r>
    </w:p>
    <w:p w14:paraId="713CDDB4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Вечер патриотической песни с исполнением популярных народных и государственных песен; </w:t>
      </w:r>
    </w:p>
    <w:p w14:paraId="47124990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Исторические квесты по местам, связанным с историей России или внутри лагеря; </w:t>
      </w:r>
    </w:p>
    <w:p w14:paraId="239CE6DE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Творческие мастер-классы по изготовлению символических предметов — флагов, гербов, поделок, отражающих историческую тематику;</w:t>
      </w:r>
    </w:p>
    <w:p w14:paraId="5551860C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Проведение игр и викторин на знание истории страны, героев и событий;</w:t>
      </w:r>
    </w:p>
    <w:p w14:paraId="33906B6D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Прогулки на свежем воздухе с рассказами о красотах и памятниках российской природы и культуры; </w:t>
      </w:r>
    </w:p>
    <w:p w14:paraId="4676121C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Вечер памяти — чтение стихов, рассказов и воспоминаний о героях и исторических личностях России; </w:t>
      </w:r>
    </w:p>
    <w:p w14:paraId="3AA18A06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Организация тематических фотосессий и </w:t>
      </w:r>
      <w:proofErr w:type="spellStart"/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фотоэкскурсий</w:t>
      </w:r>
      <w:proofErr w:type="spellEnd"/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 тематике «Моя Россия»;</w:t>
      </w:r>
    </w:p>
    <w:p w14:paraId="6DFFF03B" w14:textId="6238D774" w:rsidR="0090671A" w:rsidRPr="005311FD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торжественная церемония подъема (спуска) Государственного флага Российской Федерации и Республики Тыва в день открытия (закрытия) смены и в дни государственных праздников Российской Федерации и Республики Тыва, а также ежедневные церемонии подъема (спуска) Государственного флага Российской Федерации и Республики Тыва; тематические дни; разговоры о важном «Важно знать!» и другие.</w:t>
      </w:r>
    </w:p>
    <w:p w14:paraId="28571CD6" w14:textId="6602224D" w:rsidR="005311FD" w:rsidRPr="005311F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 </w:t>
      </w:r>
    </w:p>
    <w:p w14:paraId="69C108E2" w14:textId="3203B50F" w:rsidR="00377016" w:rsidRPr="00EF2BDB" w:rsidRDefault="00EF2BDB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52190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</w:t>
      </w:r>
      <w:r w:rsidR="0052190F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еча с участниками </w:t>
      </w:r>
      <w:r w:rsidR="00F06D2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СВО; письм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r w:rsidR="00E130EE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солдату; посещение памятника</w:t>
      </w:r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«Суме-</w:t>
      </w:r>
      <w:proofErr w:type="spellStart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шолу</w:t>
      </w:r>
      <w:proofErr w:type="spellEnd"/>
      <w:r w:rsidR="00691B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 честь тувинских добровольцев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130EE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</w:t>
      </w:r>
      <w:r w:rsidR="0052190F"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270A2F2" w14:textId="5BA209E5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147E0296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4135FCA6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Фестиваль «Дружба народов»;</w:t>
      </w:r>
    </w:p>
    <w:p w14:paraId="4F2A4312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информационный час «Многонациональная Россия».</w:t>
      </w:r>
    </w:p>
    <w:p w14:paraId="235BF06B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информационные часы и акции «Государственная символика России», «День флага», </w:t>
      </w:r>
    </w:p>
    <w:p w14:paraId="1922FB69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«Отец, отчизна, Отечество», </w:t>
      </w:r>
    </w:p>
    <w:p w14:paraId="6E13AA02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«Защищать Родину – это почетный долг», </w:t>
      </w:r>
    </w:p>
    <w:p w14:paraId="036DF7C8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«Дети на защите Отечества», </w:t>
      </w:r>
    </w:p>
    <w:p w14:paraId="2CC75A3F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«Герои моей семьи», </w:t>
      </w:r>
    </w:p>
    <w:p w14:paraId="76DDEB44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«Бессмертный полк» </w:t>
      </w:r>
    </w:p>
    <w:p w14:paraId="714E6137" w14:textId="3A977B60" w:rsidR="0090671A" w:rsidRDefault="0090671A" w:rsidP="0090671A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  </w:t>
      </w:r>
    </w:p>
    <w:p w14:paraId="1B407FEF" w14:textId="0DA55F01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Федерации. </w:t>
      </w:r>
    </w:p>
    <w:p w14:paraId="3E871689" w14:textId="03CF3A64" w:rsidR="002A2AA4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476D9BCF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Утренний языковой заряд: «Русский язык — моя гордость»;</w:t>
      </w:r>
    </w:p>
    <w:p w14:paraId="52FF41E5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Квест «Путешествие в страну русского языка»;</w:t>
      </w:r>
    </w:p>
    <w:p w14:paraId="258FC509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Творческое занятие «Моя любимая книга на русском»;</w:t>
      </w:r>
    </w:p>
    <w:p w14:paraId="1786B1C1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Конкурс «Лучший знаток русского языка»;</w:t>
      </w:r>
    </w:p>
    <w:p w14:paraId="255DF788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Литературный вечер «Мир русских поэтов и писателей»;</w:t>
      </w:r>
    </w:p>
    <w:p w14:paraId="20EDDBA6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Заключительный концерт «Говорим и поем на русском»;</w:t>
      </w:r>
    </w:p>
    <w:p w14:paraId="60102E78" w14:textId="77777777" w:rsidR="0090671A" w:rsidRP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Игра на свежем воздухе «Лапта» (</w:t>
      </w:r>
      <w:proofErr w:type="spellStart"/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хлопта</w:t>
      </w:r>
      <w:proofErr w:type="spellEnd"/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 — русская народная командная игра с мячом и битой; </w:t>
      </w:r>
    </w:p>
    <w:p w14:paraId="1AD05BDD" w14:textId="67D39027" w:rsidR="0090671A" w:rsidRDefault="0090671A" w:rsidP="0090671A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лагерный театр «Сказки нашего детства».</w:t>
      </w:r>
    </w:p>
    <w:p w14:paraId="501B9CDC" w14:textId="2834309F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России, Тувы, кожууна, села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5F030923" w14:textId="77777777" w:rsidR="0090671A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мероприятий:</w:t>
      </w:r>
    </w:p>
    <w:p w14:paraId="10405353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туристический слёт; </w:t>
      </w:r>
    </w:p>
    <w:p w14:paraId="0EC93EA5" w14:textId="134263E1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экскурсия по </w:t>
      </w:r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горе 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Элези</w:t>
      </w:r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</w:t>
      </w:r>
      <w:proofErr w:type="spellEnd"/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</w:t>
      </w:r>
      <w:proofErr w:type="spellEnd"/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974E8DA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субботник на территории лагеря; </w:t>
      </w:r>
    </w:p>
    <w:p w14:paraId="7515D3C6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профилактическая беседа с участием специалистов лесного хозяйства «Берегите лес»; </w:t>
      </w:r>
    </w:p>
    <w:p w14:paraId="616A584D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акции, демонстрирующие преимущества раздельного сбора твёрдых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7CA681A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обучение приёмам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оздоровления), конкурс рисунков, плакатов, инсценировок на экологическую тематику; </w:t>
      </w:r>
    </w:p>
    <w:p w14:paraId="3B087707" w14:textId="77777777" w:rsidR="0090671A" w:rsidRPr="0090671A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встречи и беседы с экспертами в области экологии, охраны окружающей среды, учёными, эко-волонтерами.</w:t>
      </w:r>
    </w:p>
    <w:p w14:paraId="4E5D8F12" w14:textId="4ECB0941" w:rsidR="005311FD" w:rsidRPr="005311FD" w:rsidRDefault="0090671A" w:rsidP="0090671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9067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интеллектуальная игра «Земля - наш общий дом».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81BCEBA" w14:textId="0BFBFA59" w:rsidR="005311FD" w:rsidRP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15.Общий блок реализации содержания </w:t>
      </w:r>
      <w:r w:rsidRPr="00EF2BD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«Человек»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093B83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7964371A" w14:textId="66EE84B4" w:rsidR="00A036B0" w:rsidRDefault="005C3D45" w:rsidP="0037587B">
      <w:pPr>
        <w:widowControl/>
        <w:autoSpaceDE w:val="0"/>
        <w:autoSpaceDN w:val="0"/>
        <w:adjustRightInd w:val="0"/>
        <w:ind w:right="12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инструктажи по технике безопасности; правила безопасного поведения в общественных местах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 воде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лесу; прав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 пожарной безопасности; п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рофилактическая беседа с </w:t>
      </w:r>
      <w:proofErr w:type="spellStart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медицинмкис</w:t>
      </w:r>
      <w:proofErr w:type="spellEnd"/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работником лагеря 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«Вре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ные привычки»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«Здоровое питание»</w:t>
      </w:r>
      <w:r w:rsidR="00A036B0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турнир национальной борьбы «Хуреш»; соревнование по мини-футболу; веселые старты,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психологический тренинг «Вместе весело шагать»; поход</w:t>
      </w:r>
      <w:r w:rsidR="00EF2BDB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день с родителями «Папа, мама и я – спортивная семья», </w:t>
      </w:r>
      <w:r w:rsidR="006B7A2C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игра «Знатоки дорожного движения»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EF2B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B5F447" w14:textId="0D7764DD" w:rsidR="005311F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Инвариантные общие содержательные модули включают: </w:t>
      </w:r>
    </w:p>
    <w:p w14:paraId="49AFD03A" w14:textId="35C0604C" w:rsidR="005311FD" w:rsidRPr="005311F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«Спортивно-оздоровительная работа». </w:t>
      </w:r>
      <w:r w:rsidRPr="005311FD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</w:p>
    <w:p w14:paraId="10D67764" w14:textId="52417A96" w:rsidR="00104A8B" w:rsidRDefault="005311FD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</w:t>
      </w:r>
      <w:r w:rsidR="00604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ортивно-оздоровительная работа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926DD2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926DD2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C3D45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включает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 организацию оптимального двигательного режима с учетом возраста</w:t>
      </w:r>
      <w:r w:rsidR="00AF545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 состояния их здоровья:</w:t>
      </w:r>
    </w:p>
    <w:p w14:paraId="11D0B254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Физическое воспитание реализуется посредством:</w:t>
      </w:r>
    </w:p>
    <w:p w14:paraId="0E56041B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Ежедневная утренняя зарядка</w:t>
      </w:r>
    </w:p>
    <w:p w14:paraId="14E82D25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Весёлые старты</w:t>
      </w:r>
    </w:p>
    <w:p w14:paraId="2A1893CC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Пешие походы в лес села</w:t>
      </w:r>
    </w:p>
    <w:p w14:paraId="0BEACB29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Игры на свежем воздухе</w:t>
      </w:r>
    </w:p>
    <w:p w14:paraId="49809366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Мини-футбол</w:t>
      </w:r>
    </w:p>
    <w:p w14:paraId="64A39009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Пионербол</w:t>
      </w:r>
    </w:p>
    <w:p w14:paraId="71D99D41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Настольный теннис</w:t>
      </w:r>
    </w:p>
    <w:p w14:paraId="4472CDB6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Волейбол </w:t>
      </w:r>
    </w:p>
    <w:p w14:paraId="034A85C7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Баскетбол </w:t>
      </w:r>
    </w:p>
    <w:p w14:paraId="5CFAE1C8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     Оздоровительная деятельность предполагает организацию </w:t>
      </w:r>
      <w:proofErr w:type="spellStart"/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лечебно</w:t>
      </w:r>
      <w:proofErr w:type="spellEnd"/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профилактической работы, которая включает в себя следующие направления:</w:t>
      </w:r>
    </w:p>
    <w:p w14:paraId="1FB4A23B" w14:textId="77777777" w:rsidR="00104A8B" w:rsidRP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мониторинг здоровья детей; </w:t>
      </w:r>
    </w:p>
    <w:p w14:paraId="2B1AD770" w14:textId="6FC0837A" w:rsidR="00104A8B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«Смешарики: Азбука здоровья» о здоровом образе жизни.</w:t>
      </w:r>
    </w:p>
    <w:p w14:paraId="3573905B" w14:textId="52F81F92" w:rsidR="00104A8B" w:rsidRPr="005311FD" w:rsidRDefault="00104A8B" w:rsidP="00104A8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04A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6319803C" w14:textId="1551B8F0" w:rsidR="005311F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71A13A06" w14:textId="77777777" w:rsidR="007D69B6" w:rsidRDefault="007D69B6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044FFDCE" w14:textId="77777777" w:rsidR="007D69B6" w:rsidRDefault="007D69B6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736F48B3" w14:textId="77777777" w:rsidR="00752C35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2. Модуль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«Культура России». </w:t>
      </w:r>
    </w:p>
    <w:p w14:paraId="1E3579CF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048ECB0D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Содержание модуля «Культура России» реализуется в следующих формах: </w:t>
      </w:r>
    </w:p>
    <w:p w14:paraId="751064D2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кинотеатр с просмотром фильмов приуроченных к 80-летию Великой Победы; </w:t>
      </w:r>
    </w:p>
    <w:p w14:paraId="10F8C7D9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участие в Акции «Пою сердцем памяти»;</w:t>
      </w:r>
    </w:p>
    <w:p w14:paraId="3317978A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виртуальная экскурсия в мемориал «Брестская крепость-герой»</w:t>
      </w:r>
    </w:p>
    <w:p w14:paraId="2B1D5C74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лекция «Пионеры-герои»; «Десять сталинских ударов»; </w:t>
      </w:r>
    </w:p>
    <w:p w14:paraId="2070A762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марафон чтения вслух «Повесть о настоящем человеке»</w:t>
      </w:r>
    </w:p>
    <w:p w14:paraId="1CD21AE4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дополнительная общеразвивающая программа духовно-нравственной направленности «Культура родного края»; </w:t>
      </w:r>
    </w:p>
    <w:p w14:paraId="435E70D3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день русского языка; </w:t>
      </w:r>
    </w:p>
    <w:p w14:paraId="191B19E2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день родного языка, </w:t>
      </w:r>
    </w:p>
    <w:p w14:paraId="3FBCB4AA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конкурс стихов ко дню рождения А.С. Пушкина.</w:t>
      </w:r>
    </w:p>
    <w:p w14:paraId="007F2C40" w14:textId="456BB520" w:rsidR="00752C35" w:rsidRPr="00752C35" w:rsidRDefault="00752C35" w:rsidP="00752C35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организации воспитательной работы в рамках модуля «Культура России» будут использованы различные безвозмездные электронные ресурсы, созданные в сфере культуры: «</w:t>
      </w:r>
      <w:proofErr w:type="spellStart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Культура.РФ</w:t>
      </w:r>
      <w:proofErr w:type="spellEnd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14:paraId="5AF4BD05" w14:textId="7BB5C5A8" w:rsidR="005311FD" w:rsidRPr="00262028" w:rsidRDefault="00262028" w:rsidP="00262028">
      <w:pPr>
        <w:widowControl/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3.</w:t>
      </w:r>
      <w:r w:rsidR="00E765A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262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631332C5" w14:textId="400E7E3F" w:rsidR="00262028" w:rsidRDefault="005311FD" w:rsidP="00262028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Психолого-педагогическое сопровождение осуществляется при наличии в штате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психолога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Психологом в лагере является</w:t>
      </w:r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Монгуш</w:t>
      </w:r>
      <w:proofErr w:type="spellEnd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Чойгана</w:t>
      </w:r>
      <w:proofErr w:type="spellEnd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Сергеевна</w:t>
      </w:r>
      <w:r w:rsid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в должности психолога. </w:t>
      </w:r>
    </w:p>
    <w:p w14:paraId="54C50FE1" w14:textId="407B6351" w:rsidR="00D1642C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Педагог-психолог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093B83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093B83" w:rsidRPr="00093B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сопровожд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ает д</w:t>
      </w:r>
      <w:r w:rsidR="005311FD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етей на протяжении всего периода их пребывания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262028"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</w:t>
      </w:r>
      <w:r w:rsidRPr="00093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 него имеется отдельный план работы, который включен в единый календарный план лагеря.</w:t>
      </w:r>
    </w:p>
    <w:p w14:paraId="244FCB52" w14:textId="4133AF38" w:rsidR="00262028" w:rsidRDefault="00D1642C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У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крепл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психическо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здоровь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детей; содейств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раскрытии творческого потенциала детей и их способностей, выявл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яет и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психологическ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одаренных детей, детей с особыми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образовательными потребностями,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находящихся в трудной жизненной ситуации, детей ветеранов боевых действий; детей участников (ветеранов) специальной военной операции; формир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ует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коммуникативны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разновозрастной среде и среде сверстников; поддерж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ивает 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детски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 объединения</w:t>
      </w:r>
      <w:r w:rsidR="005311FD"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0FC770E2" w14:textId="7E0BC349" w:rsidR="005311FD" w:rsidRPr="005311FD" w:rsidRDefault="005311FD" w:rsidP="0037587B">
      <w:pPr>
        <w:widowControl/>
        <w:autoSpaceDE w:val="0"/>
        <w:autoSpaceDN w:val="0"/>
        <w:adjustRightInd w:val="0"/>
        <w:spacing w:after="37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Формы психолого</w:t>
      </w:r>
      <w:r w:rsid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262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педагогического сопровождения: консультирование, диагностика, коррекционно-развивающая работа, профилактика, просвещение.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14236C9" w14:textId="168FE70B" w:rsidR="005311FD" w:rsidRPr="00800A2A" w:rsidRDefault="005311FD" w:rsidP="00262028">
      <w:pPr>
        <w:widowControl/>
        <w:numPr>
          <w:ilvl w:val="1"/>
          <w:numId w:val="1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Модуль «Детское самоуправление». </w:t>
      </w:r>
    </w:p>
    <w:p w14:paraId="08EC2E56" w14:textId="33CD54A1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16.4.1. На уровне организации отдыха детей в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и их оздоровления: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ДОЛ «</w:t>
      </w:r>
      <w:proofErr w:type="spellStart"/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gramStart"/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»в</w:t>
      </w:r>
      <w:proofErr w:type="spellEnd"/>
      <w:proofErr w:type="gramEnd"/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1-2 ой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смене по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52,53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детей. Дети разделяются на 3 отряда по 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воспитанников.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Избирается «Совет отряда», командир, придумывают название, девиз,  речевку и уголок отряда.</w:t>
      </w:r>
    </w:p>
    <w:p w14:paraId="67BA4C57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Дежурный отряд</w:t>
      </w:r>
    </w:p>
    <w:p w14:paraId="710FA129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Инициативные группы в каждом отряде</w:t>
      </w:r>
    </w:p>
    <w:p w14:paraId="7FA68FE3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Постоянно действующие органы самоуправления включают в себя: совет отряда, командиров отряда, штаб лагеря</w:t>
      </w:r>
    </w:p>
    <w:p w14:paraId="33EAEA2E" w14:textId="2A7D0946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16.4.2. На уровне отряда:  складывается за счёт самоуправления деятельности лидеров, выбранных по предложению членов отряда, представляющих интересы отряда в общих делах ДОЛ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</w:p>
    <w:p w14:paraId="5626C425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16.4.3. Имеется система поощрения успешности и проявлений активной жизненной позиции детей: </w:t>
      </w:r>
    </w:p>
    <w:p w14:paraId="283FACB0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награждаются публично, на линейках. </w:t>
      </w:r>
    </w:p>
    <w:p w14:paraId="2DD0AF56" w14:textId="77777777" w:rsidR="00752C35" w:rsidRPr="00752C35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За участие и победу в конкурсных мероприятиях; </w:t>
      </w:r>
    </w:p>
    <w:p w14:paraId="0922065B" w14:textId="50240129" w:rsidR="001E582C" w:rsidRPr="001E582C" w:rsidRDefault="00752C35" w:rsidP="00752C3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за личные достижения: поощрения отрядных и индивидуальных достижений (грамоты, дипломы и сладкие призы), размещение на официальной странице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52C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СОШ.</w:t>
      </w:r>
    </w:p>
    <w:p w14:paraId="204359E6" w14:textId="4391CE07" w:rsidR="001E582C" w:rsidRPr="001E582C" w:rsidRDefault="005311FD" w:rsidP="001E58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Модуль «Инклюзивное пространство». </w:t>
      </w:r>
    </w:p>
    <w:p w14:paraId="5E8ADAB8" w14:textId="340E0048" w:rsidR="001B33D2" w:rsidRPr="00E61462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формировании смен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составляется список детей с ОВЗ совместно с медработником лагеря. Они находятся под наблюдением медика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 детей с ОВЗ.</w:t>
      </w:r>
    </w:p>
    <w:p w14:paraId="0F2025A8" w14:textId="41872D8C" w:rsidR="005311FD" w:rsidRPr="005311FD" w:rsidRDefault="001B33D2" w:rsidP="001B33D2">
      <w:pPr>
        <w:widowControl/>
        <w:autoSpaceDE w:val="0"/>
        <w:autoSpaceDN w:val="0"/>
        <w:adjustRightInd w:val="0"/>
        <w:spacing w:after="37"/>
        <w:ind w:left="16"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 w:rsid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5311FD"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психологов, учителей-логопедов, учителей-дефектологов).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DFE6590" w14:textId="77777777" w:rsidR="007D69B6" w:rsidRDefault="007D69B6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</w:p>
    <w:p w14:paraId="5F516703" w14:textId="2FA7A8AB" w:rsidR="005311FD" w:rsidRDefault="005311FD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16.6. Модуль «Профориентация». </w:t>
      </w:r>
    </w:p>
    <w:p w14:paraId="708CC322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Вводное занятие "Что такое профессия?": смотрим мультфильм, обсуждаем, зачем нужны профессии, как они влияют на нашу жизнь.</w:t>
      </w:r>
    </w:p>
    <w:p w14:paraId="6326F28D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Обзор профессий: рассказы воспитателей, игровые обсуждения, презентации с иллюстрациями и демонстрацией предметов.</w:t>
      </w:r>
    </w:p>
    <w:p w14:paraId="6833E728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Творческое задание "Моя будущая профессия": рисование или моделирование (например, из конструктора или природных материалов) профессии мечты.</w:t>
      </w:r>
    </w:p>
    <w:p w14:paraId="2A37E4DD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Экскурсия или виртуальная прогулка: посещение виртуальных экскурсий (если возможно), чтобы показать, как работают взрослые.</w:t>
      </w:r>
    </w:p>
    <w:p w14:paraId="3D53CB60" w14:textId="77777777" w:rsidR="00734407" w:rsidRPr="00734407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Интерактивные игры и тесты: викторины, ролевые игры, моделирование ситуаций, где дети выполняют разные профессии.</w:t>
      </w:r>
    </w:p>
    <w:p w14:paraId="2AD97539" w14:textId="52ADFA97" w:rsidR="00734407" w:rsidRPr="005311FD" w:rsidRDefault="00734407" w:rsidP="00734407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lang w:bidi="ar-SA"/>
        </w:rPr>
        <w:t>Итоговое занятие "Мои профессиональные предпочтения": обсуждение впечатлений, составление "карт мечты" или подборка профессий по интересам.</w:t>
      </w:r>
    </w:p>
    <w:p w14:paraId="30C93C91" w14:textId="77777777" w:rsidR="005311FD" w:rsidRPr="005311FD" w:rsidRDefault="005311FD" w:rsidP="0037587B">
      <w:pPr>
        <w:widowControl/>
        <w:autoSpaceDE w:val="0"/>
        <w:autoSpaceDN w:val="0"/>
        <w:adjustRightInd w:val="0"/>
        <w:ind w:left="31" w:right="123"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16.7. Модуль «Коллективная социально значимая деятельность в Движении Первых». </w:t>
      </w:r>
    </w:p>
    <w:p w14:paraId="3286FC31" w14:textId="236B570B" w:rsidR="001E582C" w:rsidRPr="00E765AD" w:rsidRDefault="00096E1D" w:rsidP="0037587B">
      <w:pPr>
        <w:widowControl/>
        <w:autoSpaceDE w:val="0"/>
        <w:autoSpaceDN w:val="0"/>
        <w:adjustRightInd w:val="0"/>
        <w:ind w:left="16" w:right="129"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1E582C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не проводит профильную смену Движения первых. Однако в календарном плане проводятся Дни первых согласно их рекомендованным программам.</w:t>
      </w:r>
    </w:p>
    <w:p w14:paraId="614C573B" w14:textId="4C6C4CC6" w:rsidR="005311FD" w:rsidRPr="00112899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17.</w:t>
      </w:r>
      <w:r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Вариативные содержательные модули</w:t>
      </w:r>
      <w:r w:rsidR="00BF0EB4" w:rsidRPr="00BF0EB4">
        <w:t xml:space="preserve"> </w:t>
      </w:r>
      <w:r w:rsidR="00BF0EB4" w:rsidRP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(эти модули можно оставить</w:t>
      </w:r>
      <w:r w:rsidR="00112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.)</w:t>
      </w:r>
    </w:p>
    <w:p w14:paraId="48BB6D8A" w14:textId="77777777" w:rsidR="005311FD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17.1. Модуль «Экскурсии и походы». </w:t>
      </w:r>
    </w:p>
    <w:p w14:paraId="6D892140" w14:textId="531CD8E9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музеи</w:t>
      </w:r>
      <w:r w:rsidR="000D3FF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им. Сергей Кужугетовича Шойгу,</w:t>
      </w:r>
    </w:p>
    <w:p w14:paraId="4EA55F1F" w14:textId="0716094E" w:rsidR="00BF0EB4" w:rsidRDefault="00BF0EB4" w:rsidP="00BF0EB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</w:t>
      </w:r>
      <w:r w:rsidR="00352B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ся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труда, обучения рациональному использованию своего времени, сил и имущества.</w:t>
      </w:r>
    </w:p>
    <w:p w14:paraId="26190D6B" w14:textId="1ECB83CE" w:rsidR="00F03E1A" w:rsidRPr="00572E1E" w:rsidRDefault="00F03E1A" w:rsidP="00BF0EB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Социальные партнеры в данном модуле </w:t>
      </w:r>
      <w:r w:rsidR="000D3FFA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="000D3FFA" w:rsidRPr="000D3FFA">
        <w:t xml:space="preserve"> </w:t>
      </w:r>
      <w:r w:rsidR="000D3FFA" w:rsidRPr="000D3FFA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proofErr w:type="spellStart"/>
      <w:r w:rsidR="000D3FFA" w:rsidRPr="000D3FFA">
        <w:rPr>
          <w:rFonts w:ascii="Times New Roman" w:eastAsia="Times New Roman" w:hAnsi="Times New Roman" w:cs="Times New Roman"/>
          <w:sz w:val="28"/>
          <w:szCs w:val="28"/>
          <w:lang w:bidi="ar-SA"/>
        </w:rPr>
        <w:t>Чаданское</w:t>
      </w:r>
      <w:proofErr w:type="spellEnd"/>
      <w:r w:rsidR="000D3FFA" w:rsidRPr="000D3FF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лесничество», </w:t>
      </w:r>
      <w:r w:rsidR="00352B2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Аллеи славы </w:t>
      </w:r>
      <w:proofErr w:type="spellStart"/>
      <w:r w:rsidR="00352B2A">
        <w:rPr>
          <w:rFonts w:ascii="Times New Roman" w:eastAsia="Times New Roman" w:hAnsi="Times New Roman" w:cs="Times New Roman"/>
          <w:sz w:val="28"/>
          <w:szCs w:val="28"/>
          <w:lang w:bidi="ar-SA"/>
        </w:rPr>
        <w:t>г</w:t>
      </w:r>
      <w:proofErr w:type="gramStart"/>
      <w:r w:rsidR="00352B2A">
        <w:rPr>
          <w:rFonts w:ascii="Times New Roman" w:eastAsia="Times New Roman" w:hAnsi="Times New Roman" w:cs="Times New Roman"/>
          <w:sz w:val="28"/>
          <w:szCs w:val="28"/>
          <w:lang w:bidi="ar-SA"/>
        </w:rPr>
        <w:t>.Ч</w:t>
      </w:r>
      <w:proofErr w:type="gramEnd"/>
      <w:r w:rsidR="00352B2A">
        <w:rPr>
          <w:rFonts w:ascii="Times New Roman" w:eastAsia="Times New Roman" w:hAnsi="Times New Roman" w:cs="Times New Roman"/>
          <w:sz w:val="28"/>
          <w:szCs w:val="28"/>
          <w:lang w:bidi="ar-SA"/>
        </w:rPr>
        <w:t>адан</w:t>
      </w:r>
      <w:proofErr w:type="spellEnd"/>
    </w:p>
    <w:p w14:paraId="1DAE1633" w14:textId="6C3642B9" w:rsidR="00734407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17.2. Модуль «Кружки и</w:t>
      </w:r>
      <w:r w:rsidR="00BF0EB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секции </w:t>
      </w: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».</w:t>
      </w:r>
    </w:p>
    <w:p w14:paraId="387FD6C4" w14:textId="7FB08701" w:rsidR="00734407" w:rsidRDefault="005311FD" w:rsidP="00734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Всего в ДОЛ «</w:t>
      </w:r>
      <w:proofErr w:type="spellStart"/>
      <w:r w:rsid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проводятся 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6 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кружков и секций: </w:t>
      </w:r>
      <w:proofErr w:type="gramStart"/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Кукольный театр</w:t>
      </w:r>
      <w:r w:rsidR="00734407"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настольный теннис, волейбол, баскетбол, футбол, Ткачество бисером,  Юные краеведы,  юный журналист, танцы.</w:t>
      </w:r>
      <w:proofErr w:type="gramEnd"/>
    </w:p>
    <w:p w14:paraId="6DB50457" w14:textId="1B5EF9D1" w:rsidR="005311FD" w:rsidRDefault="00734407" w:rsidP="00734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344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Имеются образовательные программы и мероприятия, включенные в единый календарный план ДОЛ.</w:t>
      </w:r>
    </w:p>
    <w:p w14:paraId="225AF48D" w14:textId="140C3EEF" w:rsidR="00112899" w:rsidRPr="00112899" w:rsidRDefault="00DD2D4F" w:rsidP="0011289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D2D4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17.3. Модуль «Региональный»</w:t>
      </w:r>
      <w:r w:rsidR="001128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</w:t>
      </w:r>
      <w:r w:rsidR="00112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Родная природа </w:t>
      </w:r>
      <w:proofErr w:type="gramStart"/>
      <w:r w:rsidR="00112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( </w:t>
      </w:r>
      <w:proofErr w:type="gramEnd"/>
      <w:r w:rsidR="00112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малой Родины, России) – экологические игры, акции конкурсы рисунков, плакатов, ведение дневника погоды, встречи с эко-</w:t>
      </w:r>
      <w:r w:rsidR="00921D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волонтерами.</w:t>
      </w:r>
      <w:r w:rsidR="001128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727AE337" w14:textId="77777777" w:rsidR="00DD2D4F" w:rsidRPr="00DD2D4F" w:rsidRDefault="00DD2D4F" w:rsidP="00734407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5F377CAA" w14:textId="6D3E9DF4" w:rsidR="005311FD" w:rsidRPr="005311FD" w:rsidRDefault="005311FD" w:rsidP="00E765AD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A07E6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 w14:textId="7754C8B8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</w:t>
      </w:r>
      <w:r w:rsidR="001B3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«Тува-мой край родной»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«Человек». </w:t>
      </w:r>
    </w:p>
    <w:p w14:paraId="6724CF3E" w14:textId="446DEAC4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</w:t>
      </w:r>
      <w:proofErr w:type="spellEnd"/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 (дружинам):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5F5465FE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студии и кружки, органы самоуправления на </w:t>
      </w:r>
      <w:proofErr w:type="spellStart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5311F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="00E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765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439DE4A6" w14:textId="36CFB3D6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1B598FF2" w14:textId="77777777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09A06F31" w14:textId="345FA94F" w:rsidR="005311FD" w:rsidRPr="005311F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 xml:space="preserve"> </w:t>
      </w:r>
    </w:p>
    <w:p w14:paraId="6AD66EC2" w14:textId="03382B4F" w:rsidR="005311FD" w:rsidRPr="005311FD" w:rsidRDefault="005311FD" w:rsidP="00161F8F">
      <w:pPr>
        <w:keepNext/>
        <w:keepLines/>
        <w:widowControl/>
        <w:numPr>
          <w:ilvl w:val="0"/>
          <w:numId w:val="5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61D976E1" w14:textId="0EFE1B30" w:rsidR="00161F8F" w:rsidRPr="00572E1E" w:rsidRDefault="001B33D2" w:rsidP="00572E1E">
      <w:pPr>
        <w:widowControl/>
        <w:autoSpaceDE w:val="0"/>
        <w:autoSpaceDN w:val="0"/>
        <w:adjustRightInd w:val="0"/>
        <w:ind w:left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1B33D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 дневным пребыванием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базе МБОУ </w:t>
      </w:r>
      <w:proofErr w:type="spellStart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Хайыраканской</w:t>
      </w:r>
      <w:proofErr w:type="spellEnd"/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ОШ</w:t>
      </w:r>
      <w:r w:rsidR="007D69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5CA97AFB" w14:textId="66C1261D" w:rsidR="00161F8F" w:rsidRPr="00572E1E" w:rsidRDefault="00572E1E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смена- 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.06.-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ию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 2025г.</w:t>
      </w:r>
    </w:p>
    <w:p w14:paraId="6C6BCE32" w14:textId="5ECBFC0D" w:rsidR="00161F8F" w:rsidRPr="00572E1E" w:rsidRDefault="00572E1E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Режим работы с 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8:30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14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.00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14:paraId="7D7C3CA8" w14:textId="36B3BD85" w:rsidR="00161F8F" w:rsidRPr="00572E1E" w:rsidRDefault="005311FD" w:rsidP="0056693A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572E1E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572E1E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работает каждый год и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создан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при школе. Всего охватывает 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52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детей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Из 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52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из семей ТЖС-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талантливых-10, дети с ОВЗ-</w:t>
      </w:r>
      <w:r w:rsidR="00BF0E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дети СВО-</w:t>
      </w:r>
      <w:r w:rsidR="00A545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</w:t>
      </w:r>
      <w:r w:rsid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3F2E56DD" w14:textId="0E54C223" w:rsidR="00161F8F" w:rsidRPr="00572E1E" w:rsidRDefault="00096E1D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         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Ежегодно в лагерь набираются опытные педагоги из числа учителей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нашей школы</w:t>
      </w:r>
      <w:r w:rsidR="00161F8F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смена- с </w:t>
      </w:r>
      <w:r w:rsidR="001C54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патриотическим направлением «Юный патриот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 </w:t>
      </w:r>
    </w:p>
    <w:p w14:paraId="0024FFC6" w14:textId="40E4C6EC" w:rsidR="0056693A" w:rsidRPr="00572E1E" w:rsidRDefault="0056693A" w:rsidP="001E582C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Всего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имеется столовая, игровая комната, комната отдыха, спортивная площадка, умывальная комната, и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игровая площадка на территории школы.</w:t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CC7718" w14:textId="52EE6592" w:rsidR="00161F8F" w:rsidRDefault="0056693A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целях обеспечения безопасности детей при входе в лагерь дежурит охранник. Имеется КТС противопожарный.</w:t>
      </w:r>
    </w:p>
    <w:p w14:paraId="0EC853AB" w14:textId="003169B6" w:rsidR="00F123DC" w:rsidRPr="00572E1E" w:rsidRDefault="00F123DC" w:rsidP="0056693A">
      <w:pPr>
        <w:widowControl/>
        <w:tabs>
          <w:tab w:val="center" w:pos="1297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proofErr w:type="gramStart"/>
      <w:r w:rsidRPr="00F123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 смена с патриотическим  направлением «Юные патриоты», 2-ая смена- с экологическим «Хранители природы».  </w:t>
      </w:r>
      <w:proofErr w:type="gramEnd"/>
    </w:p>
    <w:p w14:paraId="4CEAC7E2" w14:textId="4CDE6DE5" w:rsidR="0056693A" w:rsidRPr="001C5498" w:rsidRDefault="005311FD" w:rsidP="001C5498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72E1E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Детей в </w:t>
      </w:r>
      <w:r w:rsidR="00096E1D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bidi="ar-SA"/>
        </w:rPr>
        <w:t>ДОЛ</w:t>
      </w:r>
      <w:r w:rsidR="00096E1D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6693A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приводят и забирают родители (законные представители).</w:t>
      </w:r>
    </w:p>
    <w:p w14:paraId="3E68F4FE" w14:textId="79595595" w:rsidR="005311FD" w:rsidRDefault="001B33D2" w:rsidP="008900A2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21.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</w:t>
      </w:r>
      <w:r w:rsidR="008900A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0543E212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21.1. Подготовительный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этап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включает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в </w:t>
      </w: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себя:</w:t>
      </w:r>
    </w:p>
    <w:p w14:paraId="18448A5C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1.Проведение совещаний при директоре по подготовке учреждения к летнему сезону.</w:t>
      </w:r>
    </w:p>
    <w:p w14:paraId="187C9948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2.Издание приказа №35 об организации работы летнего оздоровительного лагеря с дневной формой пребывания детей в 2025 году.</w:t>
      </w:r>
    </w:p>
    <w:p w14:paraId="7F1118EC" w14:textId="6396CFB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3.Разработка программы ДОЛ «</w:t>
      </w:r>
      <w:proofErr w:type="spellStart"/>
      <w:r w:rsid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Дамырак</w:t>
      </w:r>
      <w:proofErr w:type="spellEnd"/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».</w:t>
      </w:r>
    </w:p>
    <w:p w14:paraId="4DF617A9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4.Подбор и обучение педагогического состава с практическими блоками освоения реализации содержания Программы.</w:t>
      </w:r>
    </w:p>
    <w:p w14:paraId="74F68708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5. Установочное педагогическое совещание с включением всего кадрового состава школьного летнего оздоровительного лагеря.</w:t>
      </w:r>
    </w:p>
    <w:p w14:paraId="30A7398A" w14:textId="77777777" w:rsidR="00BF0EB4" w:rsidRPr="00BF0EB4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6. Подготовка методических материалов.</w:t>
      </w:r>
    </w:p>
    <w:p w14:paraId="78296D2E" w14:textId="1A5731E3" w:rsidR="00BF0EB4" w:rsidRPr="008900A2" w:rsidRDefault="00BF0EB4" w:rsidP="00BF0EB4">
      <w:pPr>
        <w:widowControl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F0EB4">
        <w:rPr>
          <w:rFonts w:ascii="Times New Roman" w:eastAsia="Times New Roman" w:hAnsi="Times New Roman" w:cs="Times New Roman"/>
          <w:sz w:val="28"/>
          <w:szCs w:val="28"/>
          <w:lang w:bidi="ar-SA"/>
        </w:rPr>
        <w:t>7.Информационная работа с родителем (родителями) или законным представителем (законными представителями).</w:t>
      </w:r>
    </w:p>
    <w:p w14:paraId="2FF2D083" w14:textId="23BA05DA" w:rsidR="005311FD" w:rsidRPr="00406758" w:rsidRDefault="005311FD" w:rsidP="00406758">
      <w:pPr>
        <w:widowControl/>
        <w:tabs>
          <w:tab w:val="center" w:pos="2142"/>
          <w:tab w:val="center" w:pos="4207"/>
          <w:tab w:val="center" w:pos="4851"/>
          <w:tab w:val="center" w:pos="5799"/>
          <w:tab w:val="center" w:pos="6814"/>
          <w:tab w:val="center" w:pos="7524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900A2">
        <w:rPr>
          <w:rFonts w:ascii="Calibri" w:eastAsia="Times New Roman" w:hAnsi="Calibri" w:cs="Calibri"/>
          <w:sz w:val="22"/>
          <w:szCs w:val="22"/>
          <w:shd w:val="clear" w:color="auto" w:fill="FFFFFF"/>
          <w:lang w:bidi="ar-SA"/>
        </w:rPr>
        <w:tab/>
      </w:r>
      <w:r w:rsid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         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.2.</w:t>
      </w:r>
      <w:r w:rsidR="001B33D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1136019E" w14:textId="79784616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.3.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 воспитательной работы. </w:t>
      </w:r>
    </w:p>
    <w:p w14:paraId="5FE8BD93" w14:textId="58168A64" w:rsidR="005311FD" w:rsidRPr="008900A2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.4.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формах воспитательной работы в календарном плане. </w:t>
      </w:r>
    </w:p>
    <w:p w14:paraId="7EBD8C90" w14:textId="7221335D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.5.</w:t>
      </w:r>
      <w:r w:rsidR="00E61462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овательную организацию. </w:t>
      </w:r>
    </w:p>
    <w:p w14:paraId="2A97149D" w14:textId="327F48A0" w:rsidR="005311FD" w:rsidRDefault="005311FD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 w:rsidR="00E614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.6.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Анализ воспитательной работы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364B92DA" w14:textId="57C1881A" w:rsid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лагеря с дневным пребыванием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Дамырак</w:t>
      </w:r>
      <w:proofErr w:type="spell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» осуществляется в соответствии с целевыми ориентирами результатов воспитания, личностными результатами воспитанников. </w:t>
      </w:r>
    </w:p>
    <w:p w14:paraId="5D562A89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коллектива ДОЛ.</w:t>
      </w:r>
    </w:p>
    <w:p w14:paraId="4DAAB597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Планирование анализа воспитательной работы включается в календарный план воспитательной работы. </w:t>
      </w:r>
    </w:p>
    <w:p w14:paraId="29054A4F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Анализ проводится совместно с педагогическим составом (воспитателями, педагогом-психологом, социальным педагогом) при заместителе директора по воспитательной работе  с последующим обсуждением результатов на педагогическом совете. </w:t>
      </w:r>
    </w:p>
    <w:p w14:paraId="4B00741E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 Различные методы:</w:t>
      </w:r>
    </w:p>
    <w:p w14:paraId="6B737E4F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269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Опрос и анкетирование родителей.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Цель таких мероприятий — выявить удовлетворённость организацией работы лагеря.  </w:t>
      </w:r>
    </w:p>
    <w:p w14:paraId="48C18D9E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269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Опрос и анкетирование учащихся.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Такие процедуры помогают определить мотивы пребывания детей в лагере.  </w:t>
      </w:r>
    </w:p>
    <w:p w14:paraId="4462B60C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269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Анализ содержания мероприятий.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Оценивается, насколько виды деятельности лагеря оптимальны и направлены на достижение поставленных целей.  </w:t>
      </w:r>
    </w:p>
    <w:p w14:paraId="19EEC76C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269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Оценка качества и результатов совместной и индивидуальной деятельности. 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 протяжении всей смены анализируют качество и результаты мероприятий, особое внимание уделяют первому самостоятельному делу ребят.  </w:t>
      </w:r>
    </w:p>
    <w:p w14:paraId="786544A3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•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4269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Подведение итогов.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конце смены или после завершения какого-либо этапа деятельности анализируют опыт, приобретённый детьми, и возможности его дальнейшего развития и использования.  </w:t>
      </w:r>
    </w:p>
    <w:p w14:paraId="60070937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8F96152" w14:textId="77777777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детей. </w:t>
      </w:r>
    </w:p>
    <w:p w14:paraId="62172E33" w14:textId="008C4171" w:rsidR="00F123DC" w:rsidRPr="00F123DC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Итогом самоанализа является перечень достижений, а также выявленных проблем, над решением которых предстоит работать вожатско</w:t>
      </w:r>
      <w:r w:rsidR="00352B2A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-педагогическому коллективу. </w:t>
      </w:r>
    </w:p>
    <w:p w14:paraId="3EEAE0BF" w14:textId="2E544933" w:rsidR="00F123DC" w:rsidRPr="00406758" w:rsidRDefault="00F123DC" w:rsidP="00F123D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123DC">
        <w:rPr>
          <w:rFonts w:ascii="Times New Roman" w:eastAsia="Times New Roman" w:hAnsi="Times New Roman" w:cs="Times New Roman"/>
          <w:sz w:val="28"/>
          <w:szCs w:val="28"/>
          <w:lang w:bidi="ar-SA"/>
        </w:rP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14:paraId="49F21722" w14:textId="47522C6C" w:rsidR="005311FD" w:rsidRDefault="00E61462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22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Arial" w:eastAsia="Times New Roman" w:hAnsi="Arial" w:cs="Arial"/>
          <w:sz w:val="28"/>
          <w:szCs w:val="28"/>
          <w:shd w:val="clear" w:color="auto" w:fill="FFFFFF"/>
          <w:lang w:bidi="ar-SA"/>
        </w:rPr>
        <w:t xml:space="preserve">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</w:t>
      </w:r>
    </w:p>
    <w:p w14:paraId="05E665B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14:paraId="72D8A233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Привлечение воспитательного потенциала партнерского взаимодействия предусматривает</w:t>
      </w:r>
      <w:proofErr w:type="gramStart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:</w:t>
      </w:r>
      <w:proofErr w:type="gramEnd"/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7BD3695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Движение Первых</w:t>
      </w:r>
    </w:p>
    <w:p w14:paraId="787E629C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Орлята России</w:t>
      </w:r>
    </w:p>
    <w:p w14:paraId="2399F9AD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Центр Детских Инициатив</w:t>
      </w:r>
    </w:p>
    <w:p w14:paraId="650C3730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Российские Студенческие Отряды</w:t>
      </w:r>
    </w:p>
    <w:p w14:paraId="20AE285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Тувинский экологический клуб</w:t>
      </w:r>
    </w:p>
    <w:p w14:paraId="544F889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Общественное молодёжное движение республики Тыва «Добрые Сердца Тувы»</w:t>
      </w:r>
    </w:p>
    <w:p w14:paraId="4BA25F3F" w14:textId="0AA3DB4F" w:rsidR="00406758" w:rsidRPr="00406758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>Сельский дом культур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ы.</w:t>
      </w:r>
    </w:p>
    <w:p w14:paraId="44EF192C" w14:textId="2F2CC88F" w:rsidR="00406758" w:rsidRPr="005311FD" w:rsidRDefault="00406758" w:rsidP="00406758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676E4FF6" w14:textId="7F3EED2B" w:rsidR="005311FD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23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.Реализация воспитательного потенциала 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редусматривать следующие форматы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75CFD56D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Работа с родителями или законными представителями осуществляется в рамках следующих видов и форм деятельности.</w:t>
      </w:r>
    </w:p>
    <w:p w14:paraId="413BA3FE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На групповом уровне:</w:t>
      </w:r>
    </w:p>
    <w:p w14:paraId="280F289B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родительские собрания, на которых обсуждаются вопросы возрастных</w:t>
      </w:r>
    </w:p>
    <w:p w14:paraId="68959A4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особенностей детей, формы и способы доверительного взаимодействия родителей с детьми, проводятся мастер-классы, семинары, круглые столы с приглашением</w:t>
      </w:r>
    </w:p>
    <w:p w14:paraId="4E4C52B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родительские форумы при интернет-сайте школы,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610DDD7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На индивидуальном уровне:</w:t>
      </w:r>
    </w:p>
    <w:p w14:paraId="6BF5234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работа специалистов по запросу родителей для решения острых конфликтных</w:t>
      </w:r>
    </w:p>
    <w:p w14:paraId="36570B7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- индивидуальное консультирование c целью координации воспитательных</w:t>
      </w:r>
    </w:p>
    <w:p w14:paraId="2C41F46F" w14:textId="4460E3AC" w:rsidR="00406758" w:rsidRPr="008900A2" w:rsidRDefault="00406758" w:rsidP="00406758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lang w:bidi="ar-SA"/>
        </w:rPr>
        <w:t>усилий педагогов и родителей.</w:t>
      </w:r>
    </w:p>
    <w:p w14:paraId="0AFB0AA3" w14:textId="77777777" w:rsidR="00406758" w:rsidRDefault="00E61462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24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с дневным пребыванием 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proofErr w:type="spellStart"/>
      <w:r w:rsid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="008900A2" w:rsidRPr="00572E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направленный на достижение высоких стандартов качества и эффективности в области воспитательной работы с </w:t>
      </w:r>
      <w:r w:rsidR="005311FD"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</w:t>
      </w:r>
      <w:r w:rsid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и.</w:t>
      </w:r>
    </w:p>
    <w:p w14:paraId="4ECD6356" w14:textId="2917A3FE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t xml:space="preserve"> </w:t>
      </w: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Организатором деятельности детского оздоровительного лагеря дневного</w:t>
      </w:r>
    </w:p>
    <w:p w14:paraId="3868BB20" w14:textId="0E2901D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пребывания детей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является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Хайыраканская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СОШ</w:t>
      </w:r>
    </w:p>
    <w:p w14:paraId="24DF8F25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соответствии с законодательством РФ организатор несёт ответственность за:</w:t>
      </w:r>
    </w:p>
    <w:p w14:paraId="2F835416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создания безопасных условий для полноценного отдых детей и подростков, их оздоровления, физического, интеллектуального, творческого и нравственного развития;</w:t>
      </w:r>
    </w:p>
    <w:p w14:paraId="5C3D9B12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качество реализуемой в лагере программы;</w:t>
      </w:r>
    </w:p>
    <w:p w14:paraId="4272DB8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соответствие форм и методов деятельности воспитанников их возрасту,</w:t>
      </w:r>
    </w:p>
    <w:p w14:paraId="4B5CA9A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интересам и потребностям.</w:t>
      </w:r>
    </w:p>
    <w:p w14:paraId="3CE53CD1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Сотрудники лагеря:</w:t>
      </w:r>
    </w:p>
    <w:p w14:paraId="415AECE7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Начальник лагеря</w:t>
      </w:r>
    </w:p>
    <w:p w14:paraId="583F1EA0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Воспитатели</w:t>
      </w:r>
    </w:p>
    <w:p w14:paraId="0886CF9F" w14:textId="77777777" w:rsidR="00406758" w:rsidRP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Медицинский работник</w:t>
      </w:r>
    </w:p>
    <w:p w14:paraId="7A7B648A" w14:textId="36D7C507" w:rsidR="00406758" w:rsidRDefault="00406758" w:rsidP="0040675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4067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Административно - хозяйственный персонал</w:t>
      </w:r>
    </w:p>
    <w:p w14:paraId="7728A34C" w14:textId="7FDDC92B" w:rsidR="005311FD" w:rsidRPr="005311F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3E4F2B6E" w14:textId="7345A154" w:rsidR="005311F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25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5311FD" w:rsidRPr="005A5B7F"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233FE382" w14:textId="17882588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Методическое обеспечение программы воспитания лагеря с дневным пребыванием детей «</w:t>
      </w:r>
      <w:proofErr w:type="spellStart"/>
      <w:r w:rsidR="003876DE">
        <w:rPr>
          <w:rFonts w:ascii="Times New Roman" w:eastAsia="Times New Roman" w:hAnsi="Times New Roman" w:cs="Times New Roman"/>
          <w:sz w:val="28"/>
          <w:szCs w:val="28"/>
          <w:lang w:bidi="ar-SA"/>
        </w:rPr>
        <w:t>Дамырак</w:t>
      </w:r>
      <w:proofErr w:type="spellEnd"/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» обеспечивает с начальником пришкольного лагеря.</w:t>
      </w:r>
    </w:p>
    <w:p w14:paraId="6507C04D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Методическое обеспечение программы:</w:t>
      </w:r>
    </w:p>
    <w:p w14:paraId="75692E26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нормативно – правовая документация, регламентирующая деятельность лагеря;</w:t>
      </w:r>
    </w:p>
    <w:p w14:paraId="5F1C6263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-должностные инструкции и инструкции по ТБ, правилам пожарной безопасности, правилам безопасности проведения массовых мероприятий, проведения</w:t>
      </w:r>
    </w:p>
    <w:p w14:paraId="5EF75019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экскурсий, организации выхода и транспортировки детей и т.д. - программное и дидактическое обеспечение деятельности отряда;</w:t>
      </w:r>
    </w:p>
    <w:p w14:paraId="50C8AAA5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документация лагеря: график работы персонала, акт о приёмке лагеря, режим</w:t>
      </w:r>
    </w:p>
    <w:p w14:paraId="3D47546F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дня, договора с родителями, журналы инструктажей, журнал посещаемости детьми лагеря;</w:t>
      </w:r>
    </w:p>
    <w:p w14:paraId="747EEDA7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план лагерной смены;</w:t>
      </w:r>
    </w:p>
    <w:p w14:paraId="44701CE0" w14:textId="77777777" w:rsidR="001B409E" w:rsidRPr="001B409E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- оформление лагеря и отрядных мест;</w:t>
      </w:r>
    </w:p>
    <w:p w14:paraId="467F223C" w14:textId="1C1084EF" w:rsidR="00406758" w:rsidRPr="005A5B7F" w:rsidRDefault="001B409E" w:rsidP="001B409E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 w:rsidRPr="001B409E">
        <w:rPr>
          <w:rFonts w:ascii="Times New Roman" w:eastAsia="Times New Roman" w:hAnsi="Times New Roman" w:cs="Times New Roman"/>
          <w:sz w:val="28"/>
          <w:szCs w:val="28"/>
          <w:lang w:bidi="ar-SA"/>
        </w:rPr>
        <w:t>система отслеживания результатов и подведения итогов.</w:t>
      </w:r>
    </w:p>
    <w:p w14:paraId="5FEE0655" w14:textId="1F14DF3A" w:rsidR="005311FD" w:rsidRPr="005311F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4975C578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  </w:t>
      </w:r>
    </w:p>
    <w:p w14:paraId="46255739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музыкальное оборудование и необходимые для качественного музыкального оформления фонограммы, записи (при наличии);  </w:t>
      </w:r>
    </w:p>
    <w:p w14:paraId="218FFC40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77777777" w:rsidR="005311FD" w:rsidRPr="008900A2" w:rsidRDefault="005311FD" w:rsidP="001E582C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 </w:t>
      </w:r>
      <w:r w:rsidRPr="008900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(опишите)</w:t>
      </w: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;  </w:t>
      </w:r>
    </w:p>
    <w:p w14:paraId="6E77CFA3" w14:textId="5D1C6B37" w:rsidR="002271C0" w:rsidRPr="002A1CD6" w:rsidRDefault="005311FD" w:rsidP="008900A2">
      <w:pPr>
        <w:widowControl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</w:pPr>
      <w:r w:rsidRP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специальное оборудование, которое необходимо для обеспечения инклюзивного пространства</w:t>
      </w:r>
      <w:r w:rsidR="008900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</w:p>
    <w:p w14:paraId="0935DF41" w14:textId="77777777" w:rsidR="002A1CD6" w:rsidRDefault="002A1CD6" w:rsidP="002A1CD6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p w14:paraId="65A4EBC7" w14:textId="77777777" w:rsidR="002A1CD6" w:rsidRDefault="002A1CD6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197351A9" w14:textId="76BB911E" w:rsidR="002A1CD6" w:rsidRPr="002A1CD6" w:rsidRDefault="00924E57" w:rsidP="00924E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                                                        </w:t>
      </w:r>
      <w:r w:rsidR="002A1CD6"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Календарный план</w:t>
      </w:r>
    </w:p>
    <w:p w14:paraId="7810731E" w14:textId="0DF224F6" w:rsidR="002A1CD6" w:rsidRPr="002A1CD6" w:rsidRDefault="002A1CD6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программы воспитательной программы детского оздоровительного лагеря 1 смены</w:t>
      </w:r>
    </w:p>
    <w:p w14:paraId="2A1D44FA" w14:textId="677B5833" w:rsidR="002A1CD6" w:rsidRDefault="002A1CD6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ДОЛ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Дамырак</w:t>
      </w:r>
      <w:proofErr w:type="spellEnd"/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» МБОУ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Хайыраканская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</w:t>
      </w:r>
      <w:r w:rsidRPr="002A1C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СОШ</w:t>
      </w:r>
    </w:p>
    <w:p w14:paraId="01A87B82" w14:textId="77777777" w:rsidR="00A51914" w:rsidRDefault="00A51914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3176778F" w14:textId="77777777" w:rsidR="00A51914" w:rsidRDefault="00A51914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1129"/>
        <w:gridCol w:w="4628"/>
        <w:gridCol w:w="2879"/>
      </w:tblGrid>
      <w:tr w:rsidR="00A51914" w14:paraId="46D8191F" w14:textId="77777777" w:rsidTr="00BE700F">
        <w:tc>
          <w:tcPr>
            <w:tcW w:w="8636" w:type="dxa"/>
            <w:gridSpan w:val="3"/>
          </w:tcPr>
          <w:p w14:paraId="22CDA8F9" w14:textId="110FCFB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Блок Мир</w:t>
            </w:r>
          </w:p>
        </w:tc>
      </w:tr>
      <w:tr w:rsidR="00A51914" w14:paraId="4F7A26A2" w14:textId="77777777" w:rsidTr="00A51914">
        <w:tc>
          <w:tcPr>
            <w:tcW w:w="1129" w:type="dxa"/>
          </w:tcPr>
          <w:p w14:paraId="6B488ABB" w14:textId="5B514CF5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Дни</w:t>
            </w:r>
          </w:p>
        </w:tc>
        <w:tc>
          <w:tcPr>
            <w:tcW w:w="4628" w:type="dxa"/>
          </w:tcPr>
          <w:p w14:paraId="58FF2B48" w14:textId="3CB1CB56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Содержание </w:t>
            </w:r>
          </w:p>
        </w:tc>
        <w:tc>
          <w:tcPr>
            <w:tcW w:w="2879" w:type="dxa"/>
          </w:tcPr>
          <w:p w14:paraId="502C5307" w14:textId="6E653A84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Модули</w:t>
            </w:r>
          </w:p>
        </w:tc>
      </w:tr>
      <w:tr w:rsidR="00A51914" w14:paraId="65572D0E" w14:textId="77777777" w:rsidTr="00A51914">
        <w:tc>
          <w:tcPr>
            <w:tcW w:w="1129" w:type="dxa"/>
          </w:tcPr>
          <w:p w14:paraId="1C28EEB1" w14:textId="1B0A6EDD" w:rsidR="00A51914" w:rsidRP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3 июня</w:t>
            </w:r>
          </w:p>
        </w:tc>
        <w:tc>
          <w:tcPr>
            <w:tcW w:w="4628" w:type="dxa"/>
          </w:tcPr>
          <w:p w14:paraId="50C3E8A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знакомств</w:t>
            </w:r>
          </w:p>
          <w:p w14:paraId="06C179B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- 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Открытие лагеря</w:t>
            </w:r>
          </w:p>
          <w:p w14:paraId="4767C8B6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- Игры на сплочение (снежный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ком</w:t>
            </w:r>
            <w:proofErr w:type="gram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,р</w:t>
            </w:r>
            <w:proofErr w:type="gram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ука</w:t>
            </w:r>
            <w:proofErr w:type="spell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в руке, давайте знакомиться)</w:t>
            </w:r>
          </w:p>
          <w:p w14:paraId="738BB66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Знакомство</w:t>
            </w:r>
          </w:p>
          <w:p w14:paraId="51E231F0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«Великие научные открытия»</w:t>
            </w:r>
          </w:p>
          <w:p w14:paraId="6959CDF8" w14:textId="6DA2A2D2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(викторина)</w:t>
            </w:r>
          </w:p>
        </w:tc>
        <w:tc>
          <w:tcPr>
            <w:tcW w:w="2879" w:type="dxa"/>
          </w:tcPr>
          <w:p w14:paraId="20FF1026" w14:textId="77777777" w:rsidR="00A51914" w:rsidRPr="00A51914" w:rsidRDefault="00A51914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353FA2D9" w14:textId="741B38F4" w:rsidR="00A51914" w:rsidRDefault="00A51914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</w:tc>
      </w:tr>
      <w:tr w:rsidR="00A51914" w14:paraId="7C7460EC" w14:textId="77777777" w:rsidTr="00A51914">
        <w:tc>
          <w:tcPr>
            <w:tcW w:w="1129" w:type="dxa"/>
          </w:tcPr>
          <w:p w14:paraId="5C686433" w14:textId="6703A336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4 июня</w:t>
            </w:r>
          </w:p>
        </w:tc>
        <w:tc>
          <w:tcPr>
            <w:tcW w:w="4628" w:type="dxa"/>
          </w:tcPr>
          <w:p w14:paraId="08D5AAB6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Улыбок </w:t>
            </w:r>
          </w:p>
          <w:p w14:paraId="0802CA35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Игра «Подари улыбку другу»</w:t>
            </w:r>
          </w:p>
          <w:p w14:paraId="6E140EAB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Мастер-класс «Памятные портреты героев-защитников»  </w:t>
            </w:r>
          </w:p>
          <w:p w14:paraId="1283B7E6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«Улыбка для мамы»</w:t>
            </w:r>
          </w:p>
          <w:p w14:paraId="6232BD1B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Межкультурный фестиваль «Мир через искусство»  </w:t>
            </w:r>
          </w:p>
          <w:p w14:paraId="2BD8EADF" w14:textId="4F8DAABF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Интерактивная игра «Город мира»  </w:t>
            </w:r>
          </w:p>
        </w:tc>
        <w:tc>
          <w:tcPr>
            <w:tcW w:w="2879" w:type="dxa"/>
          </w:tcPr>
          <w:p w14:paraId="2810ED61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2C6F5DA8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3BB72788" w14:textId="4768D172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</w:tc>
      </w:tr>
      <w:tr w:rsidR="00A51914" w14:paraId="7789CFF8" w14:textId="77777777" w:rsidTr="00A51914">
        <w:tc>
          <w:tcPr>
            <w:tcW w:w="1129" w:type="dxa"/>
          </w:tcPr>
          <w:p w14:paraId="17B739BE" w14:textId="7A2F08C7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5 июня</w:t>
            </w:r>
          </w:p>
        </w:tc>
        <w:tc>
          <w:tcPr>
            <w:tcW w:w="4628" w:type="dxa"/>
          </w:tcPr>
          <w:p w14:paraId="0662BBC7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культуры</w:t>
            </w:r>
          </w:p>
          <w:p w14:paraId="14CA7FD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- 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Виртуальная экскурсия по Эрмитажу/Лувру</w:t>
            </w:r>
          </w:p>
          <w:p w14:paraId="3797E81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Мастер-класс по живописи/театру</w:t>
            </w:r>
          </w:p>
          <w:p w14:paraId="59AFE45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Дискуссия «Что такое мораль?»</w:t>
            </w:r>
          </w:p>
          <w:p w14:paraId="6B2EF92D" w14:textId="4BD8C975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(кейсы)</w:t>
            </w:r>
          </w:p>
        </w:tc>
        <w:tc>
          <w:tcPr>
            <w:tcW w:w="2879" w:type="dxa"/>
          </w:tcPr>
          <w:p w14:paraId="4205A8B0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  <w:p w14:paraId="6E2541B3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  <w:p w14:paraId="041A144F" w14:textId="26566119" w:rsidR="00A51914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«Экскурсии и походы»</w:t>
            </w:r>
          </w:p>
        </w:tc>
      </w:tr>
      <w:tr w:rsidR="00A51914" w14:paraId="398DA105" w14:textId="77777777" w:rsidTr="00A51914">
        <w:tc>
          <w:tcPr>
            <w:tcW w:w="1129" w:type="dxa"/>
          </w:tcPr>
          <w:p w14:paraId="7CFC62EA" w14:textId="7296A18D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6 июня</w:t>
            </w:r>
          </w:p>
        </w:tc>
        <w:tc>
          <w:tcPr>
            <w:tcW w:w="4628" w:type="dxa"/>
          </w:tcPr>
          <w:p w14:paraId="53E87D34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экологии</w:t>
            </w:r>
          </w:p>
          <w:p w14:paraId="191828A2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- 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Квест «Спаси планету»</w:t>
            </w:r>
          </w:p>
          <w:p w14:paraId="4EDB822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Создание эко - плакатов</w:t>
            </w:r>
          </w:p>
          <w:p w14:paraId="796B94BA" w14:textId="561DE272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Встреча с экологом (гость)</w:t>
            </w:r>
          </w:p>
        </w:tc>
        <w:tc>
          <w:tcPr>
            <w:tcW w:w="2879" w:type="dxa"/>
          </w:tcPr>
          <w:p w14:paraId="184C96BE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2F35AF2A" w14:textId="4D3FA867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«Экскурсии и походы»</w:t>
            </w:r>
          </w:p>
        </w:tc>
      </w:tr>
      <w:tr w:rsidR="00A51914" w14:paraId="10368C76" w14:textId="77777777" w:rsidTr="00A51914">
        <w:tc>
          <w:tcPr>
            <w:tcW w:w="1129" w:type="dxa"/>
          </w:tcPr>
          <w:p w14:paraId="09671097" w14:textId="602B6C7D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7 июня</w:t>
            </w:r>
          </w:p>
        </w:tc>
        <w:tc>
          <w:tcPr>
            <w:tcW w:w="4628" w:type="dxa"/>
          </w:tcPr>
          <w:p w14:paraId="729C44D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науки</w:t>
            </w:r>
          </w:p>
          <w:p w14:paraId="700B09E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Научный фестиваль «Созидатели и исследователи»  </w:t>
            </w:r>
          </w:p>
          <w:p w14:paraId="7288F774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Опыты с химией/биологией</w:t>
            </w:r>
          </w:p>
          <w:p w14:paraId="0B8A110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«Изобретатель будущего»</w:t>
            </w:r>
          </w:p>
          <w:p w14:paraId="4ABD1FE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 Показ мультфильма «Про профессии»</w:t>
            </w:r>
          </w:p>
          <w:p w14:paraId="51F4272D" w14:textId="547E98C5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 самопрезентация воспитателей и их путь в профессию</w:t>
            </w:r>
          </w:p>
        </w:tc>
        <w:tc>
          <w:tcPr>
            <w:tcW w:w="2879" w:type="dxa"/>
          </w:tcPr>
          <w:p w14:paraId="5D878A2D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1E8FDDA4" w14:textId="33CCD9CF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A51914" w14:paraId="6B6D2A6A" w14:textId="77777777" w:rsidTr="00A51914">
        <w:tc>
          <w:tcPr>
            <w:tcW w:w="1129" w:type="dxa"/>
          </w:tcPr>
          <w:p w14:paraId="17B740F8" w14:textId="649F36E0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8 июня</w:t>
            </w:r>
          </w:p>
        </w:tc>
        <w:tc>
          <w:tcPr>
            <w:tcW w:w="4628" w:type="dxa"/>
          </w:tcPr>
          <w:p w14:paraId="433EA47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истории России</w:t>
            </w:r>
          </w:p>
          <w:p w14:paraId="553951D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Лекция об истории России</w:t>
            </w:r>
          </w:p>
          <w:p w14:paraId="130647D5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Фотосессия на тему: представление народов России</w:t>
            </w:r>
          </w:p>
          <w:p w14:paraId="72FE60D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Танцевальный батл среди отрядов</w:t>
            </w:r>
          </w:p>
          <w:p w14:paraId="23D6D7C0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«лучший знаток тувинского языка»</w:t>
            </w:r>
          </w:p>
          <w:p w14:paraId="6C44231D" w14:textId="041FB619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«Лапта»</w:t>
            </w:r>
          </w:p>
        </w:tc>
        <w:tc>
          <w:tcPr>
            <w:tcW w:w="2879" w:type="dxa"/>
          </w:tcPr>
          <w:p w14:paraId="0D03F225" w14:textId="5DFA047B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«Профориентация»</w:t>
            </w:r>
          </w:p>
        </w:tc>
      </w:tr>
      <w:tr w:rsidR="00A51914" w14:paraId="3BE6EAB7" w14:textId="77777777" w:rsidTr="00A51914">
        <w:tc>
          <w:tcPr>
            <w:tcW w:w="1129" w:type="dxa"/>
          </w:tcPr>
          <w:p w14:paraId="56010E75" w14:textId="0B2F5551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9 июня</w:t>
            </w:r>
          </w:p>
        </w:tc>
        <w:tc>
          <w:tcPr>
            <w:tcW w:w="4628" w:type="dxa"/>
          </w:tcPr>
          <w:p w14:paraId="28D0CB5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истории с.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Хайыракан</w:t>
            </w:r>
            <w:proofErr w:type="spellEnd"/>
          </w:p>
          <w:p w14:paraId="6D16BFD8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Акция «Герои моей семьи»</w:t>
            </w:r>
          </w:p>
          <w:p w14:paraId="1CCAB47C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Информационный час - обсуждение «Многонациональная Россия»</w:t>
            </w:r>
          </w:p>
          <w:p w14:paraId="277ACBF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Театральное представление «Сказки нашего детства»</w:t>
            </w:r>
          </w:p>
          <w:p w14:paraId="2CF0AC0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Интеллектуальная игра «Земля-наш общий дом»</w:t>
            </w:r>
          </w:p>
          <w:p w14:paraId="0194725A" w14:textId="2804AA2A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Футбол</w:t>
            </w:r>
          </w:p>
        </w:tc>
        <w:tc>
          <w:tcPr>
            <w:tcW w:w="2879" w:type="dxa"/>
          </w:tcPr>
          <w:p w14:paraId="0DBB930D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700515E3" w14:textId="77777777" w:rsidR="009E64C6" w:rsidRPr="009E64C6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  <w:p w14:paraId="36F3A3FD" w14:textId="0E25A033" w:rsidR="00A51914" w:rsidRDefault="009E64C6" w:rsidP="009E64C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9E64C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1CF22B82" w14:textId="77777777" w:rsidTr="00A51914">
        <w:tc>
          <w:tcPr>
            <w:tcW w:w="1129" w:type="dxa"/>
          </w:tcPr>
          <w:p w14:paraId="24C75090" w14:textId="0458392C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10 июня</w:t>
            </w:r>
          </w:p>
        </w:tc>
        <w:tc>
          <w:tcPr>
            <w:tcW w:w="4628" w:type="dxa"/>
          </w:tcPr>
          <w:p w14:paraId="1E754221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знакомства с природой </w:t>
            </w:r>
          </w:p>
          <w:p w14:paraId="1376AADB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Квест «Путешествие в страну русского языка»</w:t>
            </w:r>
          </w:p>
          <w:p w14:paraId="4A85563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Творческое занятие «Моя любимая тувинская сказка»</w:t>
            </w:r>
          </w:p>
          <w:p w14:paraId="784A7BA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Обучение приёмам определения температуры воздуха, облачности, типов </w:t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облаков</w:t>
            </w:r>
            <w:proofErr w:type="gram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,н</w:t>
            </w:r>
            <w:proofErr w:type="gram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аправления</w:t>
            </w:r>
            <w:proofErr w:type="spell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ветра</w:t>
            </w:r>
          </w:p>
          <w:p w14:paraId="5C77EFBE" w14:textId="2241C30B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Посещение аллеи славы </w:t>
            </w:r>
            <w:proofErr w:type="spellStart"/>
            <w:r w:rsidR="00352B2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г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.Чадан</w:t>
            </w:r>
            <w:proofErr w:type="spellEnd"/>
          </w:p>
          <w:p w14:paraId="21DDB5A6" w14:textId="77777777" w:rsidR="000D3FFA" w:rsidRDefault="00A51914" w:rsidP="000D3FF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Видеолекция «Встреча с историками, рассказывающими о героях»</w:t>
            </w:r>
          </w:p>
          <w:p w14:paraId="6145358D" w14:textId="77777777" w:rsidR="00A51914" w:rsidRDefault="00A51914" w:rsidP="000D3FF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Баскетбол</w:t>
            </w:r>
          </w:p>
          <w:p w14:paraId="0D6A753D" w14:textId="5231A0D5" w:rsidR="000D3FFA" w:rsidRPr="000D3FFA" w:rsidRDefault="000D3FFA" w:rsidP="000D3FF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_-  Посещение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Чаданское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лесничество»</w:t>
            </w:r>
          </w:p>
        </w:tc>
        <w:tc>
          <w:tcPr>
            <w:tcW w:w="2879" w:type="dxa"/>
          </w:tcPr>
          <w:p w14:paraId="48205F3B" w14:textId="0051FDC9" w:rsidR="00A51914" w:rsidRPr="00072683" w:rsidRDefault="0007268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6956B7AC" w14:textId="77777777" w:rsidTr="00A51914">
        <w:tc>
          <w:tcPr>
            <w:tcW w:w="1129" w:type="dxa"/>
          </w:tcPr>
          <w:p w14:paraId="117BE23C" w14:textId="4989588E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11 июня</w:t>
            </w:r>
          </w:p>
        </w:tc>
        <w:tc>
          <w:tcPr>
            <w:tcW w:w="4628" w:type="dxa"/>
          </w:tcPr>
          <w:p w14:paraId="68A9152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будущего России</w:t>
            </w:r>
          </w:p>
          <w:p w14:paraId="399EA349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Дебаты: «Каким будет мир через 50 лет?»</w:t>
            </w:r>
          </w:p>
          <w:p w14:paraId="15EB00F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проектов «Город будущего»</w:t>
            </w:r>
          </w:p>
          <w:p w14:paraId="58A2E0A0" w14:textId="739198BD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Встреча с молодыми учёными/предпринимателями</w:t>
            </w:r>
          </w:p>
        </w:tc>
        <w:tc>
          <w:tcPr>
            <w:tcW w:w="2879" w:type="dxa"/>
          </w:tcPr>
          <w:p w14:paraId="7B90493E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08F24E96" w14:textId="77777777" w:rsidTr="00A51914">
        <w:tc>
          <w:tcPr>
            <w:tcW w:w="1129" w:type="dxa"/>
          </w:tcPr>
          <w:p w14:paraId="3ED12DE8" w14:textId="044CBCA6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12 июня</w:t>
            </w:r>
          </w:p>
        </w:tc>
        <w:tc>
          <w:tcPr>
            <w:tcW w:w="4628" w:type="dxa"/>
          </w:tcPr>
          <w:p w14:paraId="4EA677E2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здоровья</w:t>
            </w:r>
          </w:p>
          <w:p w14:paraId="6351F7E3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Весёлые старты</w:t>
            </w:r>
          </w:p>
          <w:p w14:paraId="5A9FA7B0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Лекция врача о ЗОЖ</w:t>
            </w:r>
          </w:p>
          <w:p w14:paraId="39F0FE2E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«Самый полезный завтрак»</w:t>
            </w:r>
          </w:p>
          <w:p w14:paraId="6D53EC1F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Обучение сдаче рапортов и строевому шагу</w:t>
            </w:r>
          </w:p>
          <w:p w14:paraId="79DAF0C0" w14:textId="4796510E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Волейбол</w:t>
            </w:r>
          </w:p>
        </w:tc>
        <w:tc>
          <w:tcPr>
            <w:tcW w:w="2879" w:type="dxa"/>
          </w:tcPr>
          <w:p w14:paraId="16AE71F7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5F52DCED" w14:textId="3D56C029" w:rsidR="00A51914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3AD66484" w14:textId="77777777" w:rsidTr="00A51914">
        <w:tc>
          <w:tcPr>
            <w:tcW w:w="1129" w:type="dxa"/>
          </w:tcPr>
          <w:p w14:paraId="52BD85D7" w14:textId="0C86124D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13 июня</w:t>
            </w:r>
          </w:p>
        </w:tc>
        <w:tc>
          <w:tcPr>
            <w:tcW w:w="4628" w:type="dxa"/>
          </w:tcPr>
          <w:p w14:paraId="4EB0B144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России</w:t>
            </w:r>
          </w:p>
          <w:p w14:paraId="6B8D5AF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Конкурс «Моя Родина - Россия»</w:t>
            </w:r>
          </w:p>
          <w:p w14:paraId="28E87B38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Викторина «Знание России»</w:t>
            </w:r>
          </w:p>
          <w:p w14:paraId="79CBEEFA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Прогулки с рассказами о стране</w:t>
            </w:r>
          </w:p>
          <w:p w14:paraId="1F9BF2A5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Презентация «День народов России»</w:t>
            </w:r>
          </w:p>
          <w:p w14:paraId="3CB8674D" w14:textId="77777777" w:rsidR="00A51914" w:rsidRP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</w:r>
            <w:proofErr w:type="spellStart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Фотоэкскурсия</w:t>
            </w:r>
            <w:proofErr w:type="spellEnd"/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«Моя Россия»</w:t>
            </w:r>
          </w:p>
          <w:p w14:paraId="4BC46F88" w14:textId="095FDA21" w:rsidR="00A51914" w:rsidRDefault="00A51914" w:rsidP="00A5191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A5191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Вечер патриотической песни с исполнением народных и государственных песен.</w:t>
            </w:r>
          </w:p>
        </w:tc>
        <w:tc>
          <w:tcPr>
            <w:tcW w:w="2879" w:type="dxa"/>
          </w:tcPr>
          <w:p w14:paraId="5D6C2583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«Спортивно-оздоровительная работа»</w:t>
            </w:r>
          </w:p>
          <w:p w14:paraId="18E7F2BA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«Культура России»</w:t>
            </w:r>
          </w:p>
          <w:p w14:paraId="49F799DC" w14:textId="15577EC6" w:rsidR="00A51914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«Детское самоуправление»</w:t>
            </w:r>
          </w:p>
        </w:tc>
      </w:tr>
      <w:tr w:rsidR="00A51914" w14:paraId="27BD6BD4" w14:textId="77777777" w:rsidTr="00A51914">
        <w:tc>
          <w:tcPr>
            <w:tcW w:w="1129" w:type="dxa"/>
          </w:tcPr>
          <w:p w14:paraId="4DDADC64" w14:textId="5F6E1186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14 июня</w:t>
            </w:r>
          </w:p>
        </w:tc>
        <w:tc>
          <w:tcPr>
            <w:tcW w:w="4628" w:type="dxa"/>
          </w:tcPr>
          <w:p w14:paraId="77F2693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безопасности</w:t>
            </w:r>
          </w:p>
          <w:p w14:paraId="29BA746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Тренинг «Правила дорожного движения»</w:t>
            </w:r>
          </w:p>
          <w:p w14:paraId="710FCFE8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Игра «Школа выживания» (с МЧС)</w:t>
            </w:r>
          </w:p>
          <w:p w14:paraId="06A7DE3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Оказание первой помощи (мастер-класс)</w:t>
            </w:r>
          </w:p>
          <w:p w14:paraId="71056D7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Беседа о терактах</w:t>
            </w:r>
          </w:p>
          <w:p w14:paraId="6045CA42" w14:textId="7844C3D1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Акции «Безопасная ликвидация вреда, наносимого природе»</w:t>
            </w:r>
          </w:p>
        </w:tc>
        <w:tc>
          <w:tcPr>
            <w:tcW w:w="2879" w:type="dxa"/>
          </w:tcPr>
          <w:p w14:paraId="706D2F53" w14:textId="31236896" w:rsidR="00A51914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«Психолого-педагогическое сопровождение»</w:t>
            </w:r>
          </w:p>
        </w:tc>
      </w:tr>
      <w:tr w:rsidR="00A51914" w14:paraId="54CA4F67" w14:textId="77777777" w:rsidTr="00A51914">
        <w:tc>
          <w:tcPr>
            <w:tcW w:w="1129" w:type="dxa"/>
          </w:tcPr>
          <w:p w14:paraId="28DE746A" w14:textId="26290454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15 июня</w:t>
            </w:r>
          </w:p>
        </w:tc>
        <w:tc>
          <w:tcPr>
            <w:tcW w:w="4628" w:type="dxa"/>
          </w:tcPr>
          <w:p w14:paraId="467B7CA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ВОВ</w:t>
            </w:r>
          </w:p>
          <w:p w14:paraId="0A69653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Беседа «История наград ВОВ» </w:t>
            </w:r>
          </w:p>
          <w:p w14:paraId="085BC978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Мастер-класс «Поделки из фантиков».</w:t>
            </w:r>
          </w:p>
          <w:p w14:paraId="444CAAB4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на лучшую поделку из фантиков.</w:t>
            </w:r>
          </w:p>
          <w:p w14:paraId="4C3D9860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Викторина «Кто назовёт больше книг о ВОВ».</w:t>
            </w:r>
          </w:p>
          <w:p w14:paraId="720B84A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Кроссворд «Герои и полководцы».</w:t>
            </w:r>
          </w:p>
          <w:p w14:paraId="3EEDA69B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Путешествие в страну игр (настольные игры).</w:t>
            </w:r>
          </w:p>
          <w:p w14:paraId="7924DC86" w14:textId="3E1D6658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Спортивные забеги</w:t>
            </w:r>
          </w:p>
        </w:tc>
        <w:tc>
          <w:tcPr>
            <w:tcW w:w="2879" w:type="dxa"/>
          </w:tcPr>
          <w:p w14:paraId="162CEE9A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C61EC5" w14:paraId="7273B04C" w14:textId="77777777" w:rsidTr="00BD24D6">
        <w:tc>
          <w:tcPr>
            <w:tcW w:w="8636" w:type="dxa"/>
            <w:gridSpan w:val="3"/>
          </w:tcPr>
          <w:p w14:paraId="45ABFF73" w14:textId="0234C855" w:rsid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Блок человек</w:t>
            </w:r>
          </w:p>
        </w:tc>
      </w:tr>
      <w:tr w:rsidR="00A51914" w14:paraId="615EA19F" w14:textId="77777777" w:rsidTr="00A51914">
        <w:tc>
          <w:tcPr>
            <w:tcW w:w="1129" w:type="dxa"/>
          </w:tcPr>
          <w:p w14:paraId="5B3F456D" w14:textId="050F1B6A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16 июня</w:t>
            </w:r>
          </w:p>
        </w:tc>
        <w:tc>
          <w:tcPr>
            <w:tcW w:w="4628" w:type="dxa"/>
          </w:tcPr>
          <w:p w14:paraId="15ED4C6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ЗОЖ</w:t>
            </w:r>
          </w:p>
          <w:p w14:paraId="4B97EC9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Игра по станциям по ЗОЖ</w:t>
            </w:r>
          </w:p>
          <w:p w14:paraId="1E5B73E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«Мы за ЗОЖ»</w:t>
            </w:r>
          </w:p>
          <w:p w14:paraId="35796C96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Оформление штабом страницы лагеря в сети интернет.</w:t>
            </w:r>
          </w:p>
          <w:p w14:paraId="25573D24" w14:textId="0E4774E9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Соревнование по мини-футболу</w:t>
            </w:r>
          </w:p>
        </w:tc>
        <w:tc>
          <w:tcPr>
            <w:tcW w:w="2879" w:type="dxa"/>
          </w:tcPr>
          <w:p w14:paraId="1ED1600D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48524C63" w14:textId="77777777" w:rsidTr="00A51914">
        <w:tc>
          <w:tcPr>
            <w:tcW w:w="1129" w:type="dxa"/>
          </w:tcPr>
          <w:p w14:paraId="066B34DF" w14:textId="287D66B9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17 июня</w:t>
            </w:r>
          </w:p>
        </w:tc>
        <w:tc>
          <w:tcPr>
            <w:tcW w:w="4628" w:type="dxa"/>
          </w:tcPr>
          <w:p w14:paraId="0A2AF02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сказки</w:t>
            </w:r>
          </w:p>
          <w:p w14:paraId="2C4CAC64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Драмтеатр</w:t>
            </w:r>
            <w:proofErr w:type="gram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.</w:t>
            </w:r>
            <w:proofErr w:type="gramEnd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Спектакль </w:t>
            </w:r>
          </w:p>
          <w:p w14:paraId="147E3B18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рисунки по сказке</w:t>
            </w:r>
          </w:p>
          <w:p w14:paraId="49ADB520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Оформление штабом страницы лагеря в сети интернет</w:t>
            </w:r>
          </w:p>
          <w:p w14:paraId="280A6950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Флешмоб </w:t>
            </w:r>
          </w:p>
          <w:p w14:paraId="3276EFF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Психологический тренинг «Вместе весело шагать»</w:t>
            </w:r>
          </w:p>
          <w:p w14:paraId="59D7F5E6" w14:textId="17E19328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Турнир по настольному теннису</w:t>
            </w:r>
          </w:p>
        </w:tc>
        <w:tc>
          <w:tcPr>
            <w:tcW w:w="2879" w:type="dxa"/>
          </w:tcPr>
          <w:p w14:paraId="4D015CCF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1543BC82" w14:textId="77777777" w:rsidTr="00A51914">
        <w:tc>
          <w:tcPr>
            <w:tcW w:w="1129" w:type="dxa"/>
          </w:tcPr>
          <w:p w14:paraId="18494DFB" w14:textId="0AE94247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18 июня</w:t>
            </w:r>
          </w:p>
        </w:tc>
        <w:tc>
          <w:tcPr>
            <w:tcW w:w="4628" w:type="dxa"/>
          </w:tcPr>
          <w:p w14:paraId="2FFAF675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волонтёра</w:t>
            </w:r>
          </w:p>
          <w:p w14:paraId="49CDC01E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Мастерская «Символ добра»</w:t>
            </w:r>
          </w:p>
          <w:p w14:paraId="75502207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Акция «Хранители истории» (уборка у памятника)</w:t>
            </w:r>
          </w:p>
          <w:p w14:paraId="1E364C4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Весёлые старты </w:t>
            </w:r>
          </w:p>
          <w:p w14:paraId="2419CCDD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Уборка территории лагеря</w:t>
            </w:r>
          </w:p>
          <w:p w14:paraId="4F414BC2" w14:textId="0CD4F82E" w:rsidR="00A51914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Проведение благотворительных акции со сбором вещей, продуктов для стариков </w:t>
            </w:r>
            <w:proofErr w:type="spell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с.Хайыракан</w:t>
            </w:r>
            <w:proofErr w:type="spellEnd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.</w:t>
            </w:r>
          </w:p>
        </w:tc>
        <w:tc>
          <w:tcPr>
            <w:tcW w:w="2879" w:type="dxa"/>
          </w:tcPr>
          <w:p w14:paraId="17042673" w14:textId="38C5BA77" w:rsidR="00A51914" w:rsidRPr="00072683" w:rsidRDefault="0007268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5C1E8E13" w14:textId="77777777" w:rsidTr="00A51914">
        <w:tc>
          <w:tcPr>
            <w:tcW w:w="1129" w:type="dxa"/>
          </w:tcPr>
          <w:p w14:paraId="62A37994" w14:textId="305FFE4A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19 июня</w:t>
            </w:r>
          </w:p>
        </w:tc>
        <w:tc>
          <w:tcPr>
            <w:tcW w:w="4628" w:type="dxa"/>
          </w:tcPr>
          <w:p w14:paraId="7F8E4C5B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с родителями</w:t>
            </w:r>
          </w:p>
          <w:p w14:paraId="11144B1A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Соревнования   «Папа, мама и я - спортивная семья»</w:t>
            </w:r>
          </w:p>
          <w:p w14:paraId="5291EAA7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Турнир по национальной борьбе «Хуреш»</w:t>
            </w:r>
          </w:p>
          <w:p w14:paraId="42E3EA1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Марафон чтения вслух «Повесть о настоящем человеке»</w:t>
            </w:r>
          </w:p>
          <w:p w14:paraId="347BFF01" w14:textId="3C97B9D6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Лекция «Пионеры-Герои»</w:t>
            </w:r>
          </w:p>
        </w:tc>
        <w:tc>
          <w:tcPr>
            <w:tcW w:w="2879" w:type="dxa"/>
          </w:tcPr>
          <w:p w14:paraId="13F293D8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2C4BA854" w14:textId="77777777" w:rsidTr="00A51914">
        <w:tc>
          <w:tcPr>
            <w:tcW w:w="1129" w:type="dxa"/>
          </w:tcPr>
          <w:p w14:paraId="1B3D491E" w14:textId="2DC78A7C" w:rsidR="00A51914" w:rsidRPr="009E64C6" w:rsidRDefault="009E64C6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20 июня</w:t>
            </w:r>
          </w:p>
        </w:tc>
        <w:tc>
          <w:tcPr>
            <w:tcW w:w="4628" w:type="dxa"/>
          </w:tcPr>
          <w:p w14:paraId="698E127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День РДДМ</w:t>
            </w:r>
          </w:p>
          <w:p w14:paraId="0A669B9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Мастер-класс «Фронтовое письмо»</w:t>
            </w:r>
          </w:p>
          <w:p w14:paraId="1D6B090E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Фестиваль песен между отрядами «Вставай страна огромная!».</w:t>
            </w:r>
          </w:p>
          <w:p w14:paraId="2E472FD6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«Дорогами войны».</w:t>
            </w:r>
          </w:p>
          <w:p w14:paraId="7C02DEB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Викторина о ВОВ «Чтобы помнили».</w:t>
            </w:r>
          </w:p>
          <w:p w14:paraId="192AD20D" w14:textId="1527C2C4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Спортивно-игровая программа «Не перевелись ещё богатыри на земле Русской».</w:t>
            </w:r>
          </w:p>
        </w:tc>
        <w:tc>
          <w:tcPr>
            <w:tcW w:w="2879" w:type="dxa"/>
          </w:tcPr>
          <w:p w14:paraId="442F9C36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«Спортивно- оздоровительная работа»</w:t>
            </w:r>
          </w:p>
          <w:p w14:paraId="7188ADF0" w14:textId="77777777" w:rsidR="00072683" w:rsidRPr="00072683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  <w:p w14:paraId="1AC90182" w14:textId="2385C6BA" w:rsidR="00A51914" w:rsidRDefault="00072683" w:rsidP="00072683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07268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Модуль «Кружки и секции»</w:t>
            </w:r>
          </w:p>
        </w:tc>
      </w:tr>
      <w:tr w:rsidR="00A51914" w14:paraId="43BB077A" w14:textId="77777777" w:rsidTr="00A51914">
        <w:tc>
          <w:tcPr>
            <w:tcW w:w="1129" w:type="dxa"/>
          </w:tcPr>
          <w:p w14:paraId="6D8558A8" w14:textId="3474E770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21 июня</w:t>
            </w:r>
          </w:p>
        </w:tc>
        <w:tc>
          <w:tcPr>
            <w:tcW w:w="4628" w:type="dxa"/>
          </w:tcPr>
          <w:p w14:paraId="447ABD76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Памяти </w:t>
            </w:r>
          </w:p>
          <w:p w14:paraId="33C3235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Историческая викторина. Заочное путешествие по памятным местам нашей Родины «Никто не забыт, ничто не забыто».</w:t>
            </w:r>
          </w:p>
          <w:p w14:paraId="602ED741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Конкурс рисунков «Мы не рисуем войну!»</w:t>
            </w:r>
          </w:p>
          <w:p w14:paraId="0004C9FC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Награждение самых активных участников.</w:t>
            </w:r>
          </w:p>
          <w:p w14:paraId="52C57534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Анкетирование «Как я провел смену!»</w:t>
            </w:r>
          </w:p>
          <w:p w14:paraId="2FA72370" w14:textId="7C2E2F9E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Инструктаж по ТБ «Поведение на водоёмах»</w:t>
            </w:r>
          </w:p>
        </w:tc>
        <w:tc>
          <w:tcPr>
            <w:tcW w:w="2879" w:type="dxa"/>
          </w:tcPr>
          <w:p w14:paraId="3A0743A6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A51914" w14:paraId="0806AA4F" w14:textId="77777777" w:rsidTr="00A51914">
        <w:tc>
          <w:tcPr>
            <w:tcW w:w="1129" w:type="dxa"/>
          </w:tcPr>
          <w:p w14:paraId="791ABACB" w14:textId="5CED942D" w:rsidR="00A51914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22 июня</w:t>
            </w:r>
          </w:p>
        </w:tc>
        <w:tc>
          <w:tcPr>
            <w:tcW w:w="4628" w:type="dxa"/>
          </w:tcPr>
          <w:p w14:paraId="64EB0DAA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воспоминаний </w:t>
            </w:r>
          </w:p>
          <w:p w14:paraId="28781D6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Кинотеатр с просмотром фильмов приуроченных к 80-летию Великой Победы.</w:t>
            </w:r>
          </w:p>
          <w:p w14:paraId="230BFE49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Пеший поход в лес </w:t>
            </w:r>
          </w:p>
          <w:p w14:paraId="1E270D8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Рассказ о Героях социалистического труда с. </w:t>
            </w:r>
            <w:proofErr w:type="spell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Хайыракан</w:t>
            </w:r>
            <w:proofErr w:type="spellEnd"/>
          </w:p>
          <w:p w14:paraId="5B3E300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Ознакомление с выдающимися людьми с. </w:t>
            </w:r>
            <w:proofErr w:type="spellStart"/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Хайыракан</w:t>
            </w:r>
            <w:proofErr w:type="spellEnd"/>
          </w:p>
          <w:p w14:paraId="7BC49942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Подготовка номеров к закрытию</w:t>
            </w:r>
          </w:p>
          <w:p w14:paraId="117CF808" w14:textId="403885B1" w:rsidR="00A51914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Концертный номер «Дуэт с вожатым/воспитателем»</w:t>
            </w:r>
          </w:p>
        </w:tc>
        <w:tc>
          <w:tcPr>
            <w:tcW w:w="2879" w:type="dxa"/>
          </w:tcPr>
          <w:p w14:paraId="02440F2C" w14:textId="77777777" w:rsidR="00A51914" w:rsidRDefault="00A51914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  <w:tr w:rsidR="00C61EC5" w14:paraId="6E5A9EA5" w14:textId="77777777" w:rsidTr="00A51914">
        <w:tc>
          <w:tcPr>
            <w:tcW w:w="1129" w:type="dxa"/>
          </w:tcPr>
          <w:p w14:paraId="2D75DE48" w14:textId="02EFC88C" w:rsidR="00C61EC5" w:rsidRP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23 июня</w:t>
            </w:r>
          </w:p>
        </w:tc>
        <w:tc>
          <w:tcPr>
            <w:tcW w:w="4628" w:type="dxa"/>
          </w:tcPr>
          <w:p w14:paraId="473E974E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 xml:space="preserve">День закрытия </w:t>
            </w:r>
          </w:p>
          <w:p w14:paraId="473F584A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ab/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Последняя линейка</w:t>
            </w:r>
          </w:p>
          <w:p w14:paraId="642AD74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 xml:space="preserve">Награждение </w:t>
            </w:r>
          </w:p>
          <w:p w14:paraId="5A911103" w14:textId="77777777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Гала-концерт</w:t>
            </w:r>
          </w:p>
          <w:p w14:paraId="1DDD40B5" w14:textId="0A467A9B" w:rsidR="00C61EC5" w:rsidRPr="00C61EC5" w:rsidRDefault="00C61EC5" w:rsidP="00C61EC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-</w:t>
            </w:r>
            <w:r w:rsidRPr="00C61EC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ab/>
              <w:t>Фейерверк</w:t>
            </w:r>
          </w:p>
        </w:tc>
        <w:tc>
          <w:tcPr>
            <w:tcW w:w="2879" w:type="dxa"/>
          </w:tcPr>
          <w:p w14:paraId="4C081D58" w14:textId="77777777" w:rsidR="00C61EC5" w:rsidRDefault="00C61EC5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</w:p>
        </w:tc>
      </w:tr>
    </w:tbl>
    <w:p w14:paraId="4C3DD3C2" w14:textId="77777777" w:rsidR="00A51914" w:rsidRDefault="00A51914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37EF8671" w14:textId="77777777" w:rsidR="00921D49" w:rsidRDefault="00921D49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179E4952" w14:textId="77777777" w:rsidR="00921D49" w:rsidRDefault="00921D49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062D44A8" w14:textId="77777777" w:rsidR="00921D49" w:rsidRDefault="00921D49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p w14:paraId="1717D9F4" w14:textId="0FFD5B95" w:rsidR="00921D49" w:rsidRDefault="00921D49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План сетка </w:t>
      </w:r>
    </w:p>
    <w:p w14:paraId="72E8C3F1" w14:textId="77777777" w:rsidR="00921D49" w:rsidRDefault="00921D49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1374"/>
        <w:gridCol w:w="1230"/>
        <w:gridCol w:w="1225"/>
        <w:gridCol w:w="1220"/>
        <w:gridCol w:w="1225"/>
        <w:gridCol w:w="1461"/>
        <w:gridCol w:w="1127"/>
      </w:tblGrid>
      <w:tr w:rsidR="000C116C" w14:paraId="2379DAD5" w14:textId="77777777" w:rsidTr="00921D49">
        <w:tc>
          <w:tcPr>
            <w:tcW w:w="1234" w:type="dxa"/>
          </w:tcPr>
          <w:p w14:paraId="40C4A64E" w14:textId="1C157270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 день</w:t>
            </w:r>
          </w:p>
        </w:tc>
        <w:tc>
          <w:tcPr>
            <w:tcW w:w="1234" w:type="dxa"/>
          </w:tcPr>
          <w:p w14:paraId="532CC3CB" w14:textId="31CC1210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2 день</w:t>
            </w:r>
          </w:p>
        </w:tc>
        <w:tc>
          <w:tcPr>
            <w:tcW w:w="1234" w:type="dxa"/>
          </w:tcPr>
          <w:p w14:paraId="77602B31" w14:textId="11686022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3 день</w:t>
            </w:r>
          </w:p>
        </w:tc>
        <w:tc>
          <w:tcPr>
            <w:tcW w:w="1233" w:type="dxa"/>
          </w:tcPr>
          <w:p w14:paraId="3F65FEF2" w14:textId="7CF7D6F1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4 день</w:t>
            </w:r>
          </w:p>
        </w:tc>
        <w:tc>
          <w:tcPr>
            <w:tcW w:w="1233" w:type="dxa"/>
          </w:tcPr>
          <w:p w14:paraId="46F26567" w14:textId="13485AAA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5 день</w:t>
            </w:r>
          </w:p>
        </w:tc>
        <w:tc>
          <w:tcPr>
            <w:tcW w:w="1234" w:type="dxa"/>
          </w:tcPr>
          <w:p w14:paraId="5C28F1F0" w14:textId="26DA4989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6 день</w:t>
            </w:r>
          </w:p>
        </w:tc>
        <w:tc>
          <w:tcPr>
            <w:tcW w:w="1234" w:type="dxa"/>
          </w:tcPr>
          <w:p w14:paraId="29D67601" w14:textId="2F0C5DD2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7 день</w:t>
            </w:r>
          </w:p>
        </w:tc>
      </w:tr>
      <w:tr w:rsidR="000C116C" w14:paraId="5979ABF4" w14:textId="77777777" w:rsidTr="00921D49">
        <w:tc>
          <w:tcPr>
            <w:tcW w:w="1234" w:type="dxa"/>
          </w:tcPr>
          <w:p w14:paraId="7304415F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Организационный период смены.</w:t>
            </w:r>
          </w:p>
          <w:p w14:paraId="162CA0ED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Формирование отрядов </w:t>
            </w:r>
          </w:p>
          <w:p w14:paraId="317B7D57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Игровой час </w:t>
            </w:r>
          </w:p>
          <w:p w14:paraId="1F3073E7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«Играю я- играют друзья»</w:t>
            </w:r>
          </w:p>
          <w:p w14:paraId="45877FC2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Общий сбор участников </w:t>
            </w:r>
          </w:p>
          <w:p w14:paraId="502D6623" w14:textId="5DA03B4D" w:rsidR="00921D49" w:rsidRP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«Здравствуй, лагерь!»</w:t>
            </w:r>
          </w:p>
        </w:tc>
        <w:tc>
          <w:tcPr>
            <w:tcW w:w="1234" w:type="dxa"/>
          </w:tcPr>
          <w:p w14:paraId="38542F92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Погружение в игровой сюжет смены </w:t>
            </w:r>
          </w:p>
          <w:p w14:paraId="1412468F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час </w:t>
            </w:r>
          </w:p>
          <w:p w14:paraId="6CC3A01A" w14:textId="7777777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«Открывая страницы интересной книги»</w:t>
            </w:r>
          </w:p>
          <w:p w14:paraId="78B43084" w14:textId="68AC036D" w:rsidR="00921D49" w:rsidRP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Творческая встреча орлят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Знаком</w:t>
            </w:r>
            <w:r w:rsidR="00E97FA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ьтесть</w:t>
            </w:r>
            <w:proofErr w:type="spellEnd"/>
            <w:proofErr w:type="gramStart"/>
            <w:r w:rsidR="00E97FA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,-</w:t>
            </w:r>
            <w:proofErr w:type="gramEnd"/>
            <w:r w:rsidR="00E97FA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это мы!»</w:t>
            </w:r>
          </w:p>
        </w:tc>
        <w:tc>
          <w:tcPr>
            <w:tcW w:w="1234" w:type="dxa"/>
          </w:tcPr>
          <w:p w14:paraId="05B5A801" w14:textId="77777777" w:rsidR="00921D49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E97FA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день «Национальные игры и забавы»</w:t>
            </w:r>
          </w:p>
          <w:p w14:paraId="49CC128A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час </w:t>
            </w:r>
          </w:p>
          <w:p w14:paraId="5D4AAAED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«Крепкая семья-сильная д/Держава»</w:t>
            </w:r>
          </w:p>
          <w:p w14:paraId="470DCC0E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Игровая программа </w:t>
            </w:r>
          </w:p>
          <w:p w14:paraId="33B6360F" w14:textId="08350DA1" w:rsidR="00E97FA1" w:rsidRP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«Мы- одна команда!»</w:t>
            </w:r>
          </w:p>
        </w:tc>
        <w:tc>
          <w:tcPr>
            <w:tcW w:w="1233" w:type="dxa"/>
          </w:tcPr>
          <w:p w14:paraId="399AC7B8" w14:textId="77777777" w:rsidR="00921D49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Пушкинский день </w:t>
            </w:r>
          </w:p>
          <w:p w14:paraId="78463A41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(День русского языка)</w:t>
            </w:r>
          </w:p>
          <w:p w14:paraId="4D762293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Литературное мероприятие Квест- игра </w:t>
            </w:r>
          </w:p>
          <w:p w14:paraId="7044ABE6" w14:textId="00C515C8" w:rsidR="00E97FA1" w:rsidRP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«Мои любимые сказки»</w:t>
            </w:r>
          </w:p>
        </w:tc>
        <w:tc>
          <w:tcPr>
            <w:tcW w:w="1233" w:type="dxa"/>
          </w:tcPr>
          <w:p w14:paraId="42A9631B" w14:textId="77777777" w:rsidR="00921D49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43FE31DA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«Национальные и народные танцы»</w:t>
            </w:r>
          </w:p>
          <w:p w14:paraId="63F6612A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Танцевальный флэш-моб «В ритмах детства»</w:t>
            </w:r>
          </w:p>
          <w:p w14:paraId="15BED1A2" w14:textId="77777777" w:rsid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Танцевальная программа </w:t>
            </w:r>
          </w:p>
          <w:p w14:paraId="15837737" w14:textId="38D8CE3C" w:rsidR="00E97FA1" w:rsidRPr="00E97FA1" w:rsidRDefault="00E97FA1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«Танцуем вместе»</w:t>
            </w:r>
          </w:p>
        </w:tc>
        <w:tc>
          <w:tcPr>
            <w:tcW w:w="1234" w:type="dxa"/>
          </w:tcPr>
          <w:p w14:paraId="2313F0E5" w14:textId="77777777" w:rsidR="00921D49" w:rsidRDefault="00C17180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17180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5DAD451B" w14:textId="77777777" w:rsidR="00C17180" w:rsidRDefault="00C17180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«Великое изобретения и открытия»</w:t>
            </w:r>
          </w:p>
          <w:p w14:paraId="6F8138BE" w14:textId="758F4BFD" w:rsidR="00C17180" w:rsidRPr="00C17180" w:rsidRDefault="00C17180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Научно- позн</w:t>
            </w:r>
            <w:r w:rsidR="005114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вательный</w:t>
            </w:r>
            <w:r w:rsidR="005114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Встречи «Мир науки вокруг меня»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</w:tc>
        <w:tc>
          <w:tcPr>
            <w:tcW w:w="1234" w:type="dxa"/>
          </w:tcPr>
          <w:p w14:paraId="0495E300" w14:textId="77777777" w:rsidR="00921D49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Тематический день «Природное богатство и полезные ископаемые»</w:t>
            </w:r>
          </w:p>
          <w:p w14:paraId="031DBF43" w14:textId="77777777" w:rsid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Виртуальное путешествие </w:t>
            </w:r>
          </w:p>
          <w:p w14:paraId="4B6AC0F7" w14:textId="447DB8D6" w:rsidR="005114D3" w:rsidRP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«Кладовая природы»</w:t>
            </w:r>
          </w:p>
        </w:tc>
      </w:tr>
      <w:tr w:rsidR="000C116C" w14:paraId="54EAFE39" w14:textId="77777777" w:rsidTr="00921D49">
        <w:tc>
          <w:tcPr>
            <w:tcW w:w="1234" w:type="dxa"/>
          </w:tcPr>
          <w:p w14:paraId="14CCE863" w14:textId="281A03B5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8 день</w:t>
            </w:r>
          </w:p>
        </w:tc>
        <w:tc>
          <w:tcPr>
            <w:tcW w:w="1234" w:type="dxa"/>
          </w:tcPr>
          <w:p w14:paraId="13FBCAA0" w14:textId="6AD35E46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9 день</w:t>
            </w:r>
          </w:p>
        </w:tc>
        <w:tc>
          <w:tcPr>
            <w:tcW w:w="1234" w:type="dxa"/>
          </w:tcPr>
          <w:p w14:paraId="3D99197E" w14:textId="49D48D27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10 день</w:t>
            </w:r>
          </w:p>
        </w:tc>
        <w:tc>
          <w:tcPr>
            <w:tcW w:w="1233" w:type="dxa"/>
          </w:tcPr>
          <w:p w14:paraId="3573C78C" w14:textId="7A37F665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11 день</w:t>
            </w:r>
          </w:p>
        </w:tc>
        <w:tc>
          <w:tcPr>
            <w:tcW w:w="1233" w:type="dxa"/>
          </w:tcPr>
          <w:p w14:paraId="35BB185B" w14:textId="4FF469BE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12 день</w:t>
            </w:r>
          </w:p>
        </w:tc>
        <w:tc>
          <w:tcPr>
            <w:tcW w:w="1234" w:type="dxa"/>
          </w:tcPr>
          <w:p w14:paraId="65A2345F" w14:textId="49385A24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13 день</w:t>
            </w:r>
          </w:p>
        </w:tc>
        <w:tc>
          <w:tcPr>
            <w:tcW w:w="1234" w:type="dxa"/>
          </w:tcPr>
          <w:p w14:paraId="1AC00E22" w14:textId="15EA4271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14 день</w:t>
            </w:r>
          </w:p>
        </w:tc>
      </w:tr>
      <w:tr w:rsidR="000C116C" w14:paraId="4B284047" w14:textId="77777777" w:rsidTr="00921D49">
        <w:tc>
          <w:tcPr>
            <w:tcW w:w="1234" w:type="dxa"/>
          </w:tcPr>
          <w:p w14:paraId="681611E2" w14:textId="77777777" w:rsidR="00921D49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301B15B4" w14:textId="77777777" w:rsid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«Мы дети России»</w:t>
            </w:r>
          </w:p>
          <w:p w14:paraId="5627C2AC" w14:textId="270D6809" w:rsidR="005114D3" w:rsidRP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Танцевальная программа «В кругу друзей»</w:t>
            </w:r>
          </w:p>
        </w:tc>
        <w:tc>
          <w:tcPr>
            <w:tcW w:w="1234" w:type="dxa"/>
          </w:tcPr>
          <w:p w14:paraId="753C85BF" w14:textId="77777777" w:rsidR="00921D49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4E6424E3" w14:textId="325C17AD" w:rsidR="005114D3" w:rsidRP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«Национальная кухня» Кулинарное шоу «Шкатулка рецептов»  </w:t>
            </w:r>
          </w:p>
        </w:tc>
        <w:tc>
          <w:tcPr>
            <w:tcW w:w="1234" w:type="dxa"/>
          </w:tcPr>
          <w:p w14:paraId="498FC31C" w14:textId="77777777" w:rsidR="00921D49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3C314F89" w14:textId="77777777" w:rsid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«День Первых»</w:t>
            </w:r>
          </w:p>
          <w:p w14:paraId="72E80196" w14:textId="1043EC7B" w:rsidR="005114D3" w:rsidRPr="005114D3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Квест – игра «Старт в профессию»</w:t>
            </w:r>
          </w:p>
        </w:tc>
        <w:tc>
          <w:tcPr>
            <w:tcW w:w="1233" w:type="dxa"/>
          </w:tcPr>
          <w:p w14:paraId="4735CD4C" w14:textId="77777777" w:rsidR="00921D49" w:rsidRDefault="005114D3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5114D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  <w:r w:rsidR="000C11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« Я и моя </w:t>
            </w:r>
            <w:proofErr w:type="spellStart"/>
            <w:r w:rsidR="000C11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СемьЯ</w:t>
            </w:r>
            <w:proofErr w:type="spellEnd"/>
            <w:r w:rsidR="000C11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»</w:t>
            </w:r>
          </w:p>
          <w:p w14:paraId="3D2B4AEF" w14:textId="77777777" w:rsidR="000C116C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Творческая мастерская </w:t>
            </w:r>
          </w:p>
          <w:p w14:paraId="4991D1A0" w14:textId="0EA21329" w:rsidR="000C116C" w:rsidRPr="005114D3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«Подарок  своей семье»</w:t>
            </w:r>
          </w:p>
        </w:tc>
        <w:tc>
          <w:tcPr>
            <w:tcW w:w="1233" w:type="dxa"/>
          </w:tcPr>
          <w:p w14:paraId="6215E80A" w14:textId="77777777" w:rsidR="00921D49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C11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день </w:t>
            </w:r>
          </w:p>
          <w:p w14:paraId="28F11B72" w14:textId="77777777" w:rsidR="000C116C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«Я и моя друзья»</w:t>
            </w:r>
          </w:p>
          <w:p w14:paraId="7A23C3F5" w14:textId="32A51351" w:rsidR="000C116C" w:rsidRPr="000C116C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Большая физкульт- Ура!» </w:t>
            </w:r>
          </w:p>
        </w:tc>
        <w:tc>
          <w:tcPr>
            <w:tcW w:w="1234" w:type="dxa"/>
          </w:tcPr>
          <w:p w14:paraId="3A762D4B" w14:textId="77777777" w:rsidR="00921D49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4921903B" w14:textId="2DE69A71" w:rsidR="000C116C" w:rsidRPr="000C116C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«Я и моя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Россия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одготовка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к празднику «Создаем праздник вместе»</w:t>
            </w:r>
          </w:p>
        </w:tc>
        <w:tc>
          <w:tcPr>
            <w:tcW w:w="1234" w:type="dxa"/>
          </w:tcPr>
          <w:p w14:paraId="6AA50D87" w14:textId="77777777" w:rsidR="00921D49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5147BF26" w14:textId="77777777" w:rsidR="000C116C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«Мы – спортсмены!»</w:t>
            </w:r>
          </w:p>
          <w:p w14:paraId="27A6F596" w14:textId="05944DF4" w:rsidR="000C116C" w:rsidRPr="000C116C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Час здоровья Веселые старты «Быстрее, выше, сильнее» </w:t>
            </w:r>
          </w:p>
        </w:tc>
      </w:tr>
      <w:tr w:rsidR="000C116C" w14:paraId="6972D5B3" w14:textId="77777777" w:rsidTr="00921D49">
        <w:tc>
          <w:tcPr>
            <w:tcW w:w="1234" w:type="dxa"/>
          </w:tcPr>
          <w:p w14:paraId="7D6AA3CA" w14:textId="4FBB9309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15 день</w:t>
            </w:r>
          </w:p>
        </w:tc>
        <w:tc>
          <w:tcPr>
            <w:tcW w:w="1234" w:type="dxa"/>
          </w:tcPr>
          <w:p w14:paraId="7F1A679A" w14:textId="5667FF9C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16 день</w:t>
            </w:r>
          </w:p>
        </w:tc>
        <w:tc>
          <w:tcPr>
            <w:tcW w:w="1234" w:type="dxa"/>
          </w:tcPr>
          <w:p w14:paraId="33057C74" w14:textId="430D2771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17 день</w:t>
            </w:r>
          </w:p>
        </w:tc>
        <w:tc>
          <w:tcPr>
            <w:tcW w:w="1233" w:type="dxa"/>
          </w:tcPr>
          <w:p w14:paraId="74842B34" w14:textId="1D851565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18 день</w:t>
            </w:r>
          </w:p>
        </w:tc>
        <w:tc>
          <w:tcPr>
            <w:tcW w:w="1233" w:type="dxa"/>
          </w:tcPr>
          <w:p w14:paraId="0D7A6B85" w14:textId="44512505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19 день</w:t>
            </w:r>
          </w:p>
        </w:tc>
        <w:tc>
          <w:tcPr>
            <w:tcW w:w="1234" w:type="dxa"/>
          </w:tcPr>
          <w:p w14:paraId="2C7B8A16" w14:textId="42C2C9FE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20 день</w:t>
            </w:r>
          </w:p>
        </w:tc>
        <w:tc>
          <w:tcPr>
            <w:tcW w:w="1234" w:type="dxa"/>
          </w:tcPr>
          <w:p w14:paraId="1A6D2D62" w14:textId="6D22CB05" w:rsidR="00921D49" w:rsidRDefault="00921D49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bidi="ar-SA"/>
              </w:rPr>
              <w:t>21 день</w:t>
            </w:r>
          </w:p>
        </w:tc>
      </w:tr>
      <w:tr w:rsidR="000C116C" w14:paraId="7C545D4A" w14:textId="77777777" w:rsidTr="00921D49">
        <w:tc>
          <w:tcPr>
            <w:tcW w:w="1234" w:type="dxa"/>
          </w:tcPr>
          <w:p w14:paraId="54D7A0A2" w14:textId="77777777" w:rsidR="00921D49" w:rsidRDefault="000C116C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0C11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31592EC4" w14:textId="7794973C" w:rsidR="000C116C" w:rsidRPr="000C116C" w:rsidRDefault="000C116C" w:rsidP="000C116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 Устное народное творчество»</w:t>
            </w:r>
            <w:r w:rsid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Конкурс</w:t>
            </w:r>
            <w:r w:rsid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«Ларец знатоков»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</w:tc>
        <w:tc>
          <w:tcPr>
            <w:tcW w:w="1234" w:type="dxa"/>
          </w:tcPr>
          <w:p w14:paraId="3B3A6F9D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Тематический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день </w:t>
            </w:r>
          </w:p>
          <w:p w14:paraId="002BE13F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«День окружающей среды»</w:t>
            </w:r>
          </w:p>
          <w:p w14:paraId="6398CA3B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Мастер класс </w:t>
            </w:r>
          </w:p>
          <w:p w14:paraId="4563F556" w14:textId="6A16D692" w:rsidR="00921D49" w:rsidRP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«Вторая жизнь бытовых отходов»</w:t>
            </w:r>
            <w:r w:rsidRP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</w:tc>
        <w:tc>
          <w:tcPr>
            <w:tcW w:w="1234" w:type="dxa"/>
          </w:tcPr>
          <w:p w14:paraId="3B2DD5E5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Тематический день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  <w:p w14:paraId="7B0725FE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Героев Отечества </w:t>
            </w:r>
          </w:p>
          <w:p w14:paraId="165D33CE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час нравственного воспитания </w:t>
            </w:r>
          </w:p>
          <w:p w14:paraId="26C7BFCE" w14:textId="6385CDD4" w:rsidR="00921D49" w:rsidRP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«Тот самый первый день войны…»</w:t>
            </w:r>
            <w:r w:rsidRP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</w:p>
        </w:tc>
        <w:tc>
          <w:tcPr>
            <w:tcW w:w="1233" w:type="dxa"/>
          </w:tcPr>
          <w:p w14:paraId="4DBB1B55" w14:textId="77777777" w:rsidR="00921D49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Тематический день </w:t>
            </w:r>
          </w:p>
          <w:p w14:paraId="5BEC5457" w14:textId="48EE9C59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«День безопасности»</w:t>
            </w:r>
          </w:p>
          <w:p w14:paraId="29ED369F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Познавательная программа </w:t>
            </w:r>
          </w:p>
          <w:p w14:paraId="58161A53" w14:textId="5853E02E" w:rsidR="00C77E0E" w:rsidRP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 Дорога безопасности»</w:t>
            </w:r>
          </w:p>
        </w:tc>
        <w:tc>
          <w:tcPr>
            <w:tcW w:w="1233" w:type="dxa"/>
          </w:tcPr>
          <w:p w14:paraId="021330BE" w14:textId="77777777" w:rsidR="00921D49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 w:rsidRPr="00C77E0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Тематический день</w:t>
            </w:r>
          </w:p>
          <w:p w14:paraId="4DBF489D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«Осторожно огонь!»</w:t>
            </w:r>
          </w:p>
          <w:p w14:paraId="08AA4D93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Час безопасности </w:t>
            </w:r>
          </w:p>
          <w:p w14:paraId="62FCCFD8" w14:textId="16443FA9" w:rsidR="00C77E0E" w:rsidRP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«Пусть знает каждый гражданин знакомый  номер «01» </w:t>
            </w:r>
          </w:p>
        </w:tc>
        <w:tc>
          <w:tcPr>
            <w:tcW w:w="1234" w:type="dxa"/>
          </w:tcPr>
          <w:p w14:paraId="23DD036A" w14:textId="77777777" w:rsidR="00921D49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Тематический день «Прикладное творчество и народное ремесла»</w:t>
            </w:r>
          </w:p>
          <w:p w14:paraId="2708C095" w14:textId="77777777" w:rsidR="00C77E0E" w:rsidRDefault="00C77E0E" w:rsidP="002A1CD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Творческий мастер класс </w:t>
            </w:r>
          </w:p>
          <w:p w14:paraId="17BE8EAD" w14:textId="1A99D836" w:rsidR="00C77E0E" w:rsidRPr="00C77E0E" w:rsidRDefault="00C77E0E" w:rsidP="00C77E0E">
            <w:pPr>
              <w:widowControl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«Умелые ручки»</w:t>
            </w:r>
          </w:p>
        </w:tc>
        <w:tc>
          <w:tcPr>
            <w:tcW w:w="1234" w:type="dxa"/>
          </w:tcPr>
          <w:p w14:paraId="0DC8E9CC" w14:textId="77777777" w:rsidR="005E3304" w:rsidRDefault="005E3304" w:rsidP="005E330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Итоговый период смены.</w:t>
            </w:r>
          </w:p>
          <w:p w14:paraId="5818B4B1" w14:textId="77777777" w:rsidR="005E3304" w:rsidRDefault="005E3304" w:rsidP="005E330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Выход из игрового сюжета </w:t>
            </w:r>
          </w:p>
          <w:p w14:paraId="5D0FFAFA" w14:textId="77777777" w:rsidR="005E3304" w:rsidRDefault="005E3304" w:rsidP="005E330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Итоговый сбор участников «Нас ждут новые открытия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»</w:t>
            </w:r>
          </w:p>
          <w:p w14:paraId="04744A55" w14:textId="32C9EEAD" w:rsidR="005E3304" w:rsidRPr="005E3304" w:rsidRDefault="005E3304" w:rsidP="005E330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bidi="ar-SA"/>
              </w:rPr>
              <w:t>Линейка закрытия смены «Содружество Орлят России»</w:t>
            </w:r>
          </w:p>
        </w:tc>
      </w:tr>
    </w:tbl>
    <w:p w14:paraId="545D9DFB" w14:textId="77777777" w:rsidR="00921D49" w:rsidRPr="002A1CD6" w:rsidRDefault="00921D49" w:rsidP="002A1CD6">
      <w:pPr>
        <w:widowControl/>
        <w:autoSpaceDE w:val="0"/>
        <w:autoSpaceDN w:val="0"/>
        <w:adjustRightInd w:val="0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</w:pPr>
    </w:p>
    <w:sectPr w:rsidR="00921D49" w:rsidRPr="002A1CD6" w:rsidSect="00924E57">
      <w:footerReference w:type="even" r:id="rId12"/>
      <w:footerReference w:type="default" r:id="rId13"/>
      <w:footerReference w:type="first" r:id="rId14"/>
      <w:footnotePr>
        <w:numRestart w:val="eachPage"/>
      </w:footnotePr>
      <w:pgSz w:w="11938" w:h="16848" w:code="9"/>
      <w:pgMar w:top="851" w:right="1023" w:bottom="652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25AA8" w14:textId="77777777" w:rsidR="000027FD" w:rsidRDefault="000027FD" w:rsidP="00DF24BF">
      <w:r>
        <w:separator/>
      </w:r>
    </w:p>
  </w:endnote>
  <w:endnote w:type="continuationSeparator" w:id="0">
    <w:p w14:paraId="47433C00" w14:textId="77777777" w:rsidR="000027FD" w:rsidRDefault="000027FD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C3AC8" w14:textId="77777777" w:rsidR="002A2AA4" w:rsidRDefault="002A2AA4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2A2AA4" w:rsidRDefault="002A2AA4">
    <w:pPr>
      <w:spacing w:line="258" w:lineRule="auto"/>
      <w:ind w:left="4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4EEC" w14:textId="1A620200" w:rsidR="002A2AA4" w:rsidRDefault="002A2AA4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2245" w:rsidRPr="009E2245">
      <w:rPr>
        <w:rFonts w:ascii="Calibri" w:hAnsi="Calibri" w:cs="Calibri"/>
        <w:noProof/>
        <w:sz w:val="22"/>
        <w:szCs w:val="22"/>
      </w:rPr>
      <w:t>23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051E9765" w14:textId="77777777" w:rsidR="002A2AA4" w:rsidRDefault="002A2AA4">
    <w:pPr>
      <w:spacing w:line="258" w:lineRule="auto"/>
      <w:ind w:left="4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6BF8" w14:textId="77777777" w:rsidR="002A2AA4" w:rsidRDefault="002A2AA4">
    <w:pPr>
      <w:spacing w:after="160" w:line="258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B8986" w14:textId="77777777" w:rsidR="000027FD" w:rsidRDefault="000027FD" w:rsidP="00DF24BF">
      <w:r>
        <w:separator/>
      </w:r>
    </w:p>
  </w:footnote>
  <w:footnote w:type="continuationSeparator" w:id="0">
    <w:p w14:paraId="67394DB6" w14:textId="77777777" w:rsidR="000027FD" w:rsidRDefault="000027FD" w:rsidP="00DF24BF">
      <w:r>
        <w:continuationSeparator/>
      </w:r>
    </w:p>
  </w:footnote>
  <w:footnote w:id="1">
    <w:p w14:paraId="1EAFB620" w14:textId="77777777" w:rsidR="002A2AA4" w:rsidRDefault="002A2AA4" w:rsidP="005311FD">
      <w:pPr>
        <w:pStyle w:val="footnotedescription"/>
        <w:tabs>
          <w:tab w:val="center" w:pos="752"/>
          <w:tab w:val="right" w:pos="9501"/>
        </w:tabs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1">
        <w:r>
          <w:rPr>
            <w:color w:val="0563C1"/>
            <w:u w:val="single" w:color="0563C1"/>
          </w:rPr>
          <w:t>http://publication.pravo.gov.ru/document/0001202412280047?ysclid=m98ot2k3mj173695274</w:t>
        </w:r>
      </w:hyperlink>
      <w:hyperlink r:id="rId2">
        <w:r>
          <w:t xml:space="preserve"> </w:t>
        </w:r>
      </w:hyperlink>
    </w:p>
    <w:p w14:paraId="55EA9F59" w14:textId="77777777" w:rsidR="002A2AA4" w:rsidRDefault="002A2AA4" w:rsidP="005311FD">
      <w:pPr>
        <w:pStyle w:val="footnotedescription"/>
        <w:ind w:left="8" w:right="141"/>
      </w:pPr>
      <w:r>
        <w:t xml:space="preserve"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  </w:t>
      </w:r>
    </w:p>
    <w:p w14:paraId="24EFFC3D" w14:textId="77777777" w:rsidR="002A2AA4" w:rsidRDefault="002A2AA4" w:rsidP="005311FD">
      <w:pPr>
        <w:pStyle w:val="footnotedescription"/>
        <w:ind w:left="8" w:right="141"/>
      </w:pPr>
    </w:p>
  </w:footnote>
  <w:footnote w:id="2">
    <w:p w14:paraId="25AC8102" w14:textId="03567F0B" w:rsidR="002A2AA4" w:rsidRDefault="002A2AA4" w:rsidP="005311FD">
      <w:pPr>
        <w:pStyle w:val="footnotedescription"/>
        <w:tabs>
          <w:tab w:val="center" w:pos="752"/>
          <w:tab w:val="center" w:pos="4763"/>
          <w:tab w:val="right" w:pos="9501"/>
        </w:tabs>
        <w:spacing w:after="32"/>
        <w:ind w:left="0" w:right="0"/>
        <w:jc w:val="left"/>
      </w:pPr>
      <w:r>
        <w:rPr>
          <w:rStyle w:val="footnotemark"/>
          <w:rFonts w:eastAsia="Arial"/>
        </w:rPr>
        <w:footnoteRef/>
      </w:r>
      <w:r>
        <w:tab/>
      </w:r>
      <w:hyperlink r:id="rId3">
        <w:r>
          <w:rPr>
            <w:color w:val="0563C1"/>
            <w:u w:val="single" w:color="0563C1"/>
          </w:rPr>
          <w:t>http://publication.pravo.gov.ru/document/0001202503310005?ysclid=m99fsnuip5730462319</w:t>
        </w:r>
      </w:hyperlink>
      <w:hyperlink r:id="rId4">
        <w:r>
          <w:t xml:space="preserve"> </w:t>
        </w:r>
      </w:hyperlink>
      <w:r>
        <w:t xml:space="preserve">Приказ </w:t>
      </w:r>
    </w:p>
    <w:p w14:paraId="65DE0330" w14:textId="77777777" w:rsidR="002A2AA4" w:rsidRDefault="002A2AA4" w:rsidP="005311FD">
      <w:pPr>
        <w:pStyle w:val="footnotedescription"/>
        <w:ind w:left="8"/>
      </w:pPr>
      <w:r>
        <w:t xml:space="preserve"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 </w:t>
      </w:r>
    </w:p>
    <w:p w14:paraId="112D43FF" w14:textId="77777777" w:rsidR="002A2AA4" w:rsidRDefault="002A2AA4" w:rsidP="005311FD">
      <w:pPr>
        <w:pStyle w:val="footnotedescription"/>
        <w:ind w:left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648C98"/>
    <w:multiLevelType w:val="singleLevel"/>
    <w:tmpl w:val="83648C9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">
    <w:nsid w:val="91A92F2F"/>
    <w:multiLevelType w:val="singleLevel"/>
    <w:tmpl w:val="91A92F2F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>
    <w:nsid w:val="AF1D9FC9"/>
    <w:multiLevelType w:val="multilevel"/>
    <w:tmpl w:val="AF1D9FC9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3">
    <w:nsid w:val="B37BD649"/>
    <w:multiLevelType w:val="singleLevel"/>
    <w:tmpl w:val="B37BD64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4">
    <w:nsid w:val="C061AA96"/>
    <w:multiLevelType w:val="singleLevel"/>
    <w:tmpl w:val="C061AA9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5">
    <w:nsid w:val="CCBD72B8"/>
    <w:multiLevelType w:val="singleLevel"/>
    <w:tmpl w:val="CCBD72B8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6">
    <w:nsid w:val="D0EF2381"/>
    <w:multiLevelType w:val="singleLevel"/>
    <w:tmpl w:val="D0EF2381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7">
    <w:nsid w:val="F0FFF15A"/>
    <w:multiLevelType w:val="multilevel"/>
    <w:tmpl w:val="F0FFF15A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5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7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</w:abstractNum>
  <w:abstractNum w:abstractNumId="8">
    <w:nsid w:val="F176AF19"/>
    <w:multiLevelType w:val="singleLevel"/>
    <w:tmpl w:val="F176AF19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9">
    <w:nsid w:val="F633ABC8"/>
    <w:multiLevelType w:val="multilevel"/>
    <w:tmpl w:val="F633ABC8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8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</w:abstractNum>
  <w:abstractNum w:abstractNumId="10">
    <w:nsid w:val="04CE0881"/>
    <w:multiLevelType w:val="singleLevel"/>
    <w:tmpl w:val="04CE0881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1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2">
    <w:nsid w:val="11840FAE"/>
    <w:multiLevelType w:val="singleLevel"/>
    <w:tmpl w:val="11840FAE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3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4">
    <w:nsid w:val="234A82BA"/>
    <w:multiLevelType w:val="singleLevel"/>
    <w:tmpl w:val="234A82BA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5">
    <w:nsid w:val="2CD117B6"/>
    <w:multiLevelType w:val="multilevel"/>
    <w:tmpl w:val="FFFFFFFF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4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6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7">
    <w:nsid w:val="2DC3D840"/>
    <w:multiLevelType w:val="multilevel"/>
    <w:tmpl w:val="2DC3D840"/>
    <w:lvl w:ilvl="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2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05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9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62" w:hanging="140"/>
      </w:pPr>
      <w:rPr>
        <w:rFonts w:hint="default"/>
        <w:lang w:val="ru-RU" w:eastAsia="en-US" w:bidi="ar-SA"/>
      </w:rPr>
    </w:lvl>
  </w:abstractNum>
  <w:abstractNum w:abstractNumId="18">
    <w:nsid w:val="33D46EB6"/>
    <w:multiLevelType w:val="singleLevel"/>
    <w:tmpl w:val="33D46EB6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9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2">
    <w:nsid w:val="4C2B1F94"/>
    <w:multiLevelType w:val="singleLevel"/>
    <w:tmpl w:val="4C2B1F94"/>
    <w:lvl w:ilvl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3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4">
    <w:nsid w:val="5F0F7E5D"/>
    <w:multiLevelType w:val="hybridMultilevel"/>
    <w:tmpl w:val="FFFFFFFF"/>
    <w:lvl w:ilvl="0" w:tplc="79B22368">
      <w:start w:val="1"/>
      <w:numFmt w:val="bullet"/>
      <w:lvlText w:val="-"/>
      <w:lvlJc w:val="left"/>
      <w:pPr>
        <w:ind w:left="74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3D9EA555">
      <w:start w:val="1"/>
      <w:numFmt w:val="bullet"/>
      <w:lvlText w:val="o"/>
      <w:lvlJc w:val="left"/>
      <w:pPr>
        <w:ind w:left="17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33A13EB0">
      <w:start w:val="1"/>
      <w:numFmt w:val="bullet"/>
      <w:lvlText w:val="▪"/>
      <w:lvlJc w:val="left"/>
      <w:pPr>
        <w:ind w:left="25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56EA96C9">
      <w:start w:val="1"/>
      <w:numFmt w:val="bullet"/>
      <w:lvlText w:val="•"/>
      <w:lvlJc w:val="left"/>
      <w:pPr>
        <w:ind w:left="32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1FEF131A">
      <w:start w:val="1"/>
      <w:numFmt w:val="bullet"/>
      <w:lvlText w:val="o"/>
      <w:lvlJc w:val="left"/>
      <w:pPr>
        <w:ind w:left="39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4FFA4826">
      <w:start w:val="1"/>
      <w:numFmt w:val="bullet"/>
      <w:lvlText w:val="▪"/>
      <w:lvlJc w:val="left"/>
      <w:pPr>
        <w:ind w:left="46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72245B7">
      <w:start w:val="1"/>
      <w:numFmt w:val="bullet"/>
      <w:lvlText w:val="•"/>
      <w:lvlJc w:val="left"/>
      <w:pPr>
        <w:ind w:left="53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7661F090">
      <w:start w:val="1"/>
      <w:numFmt w:val="bullet"/>
      <w:lvlText w:val="o"/>
      <w:lvlJc w:val="left"/>
      <w:pPr>
        <w:ind w:left="61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47DEECE8">
      <w:start w:val="1"/>
      <w:numFmt w:val="bullet"/>
      <w:lvlText w:val="▪"/>
      <w:lvlJc w:val="left"/>
      <w:pPr>
        <w:ind w:left="68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5">
    <w:nsid w:val="6752754F"/>
    <w:multiLevelType w:val="hybridMultilevel"/>
    <w:tmpl w:val="FC144380"/>
    <w:lvl w:ilvl="0" w:tplc="8E80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173D10"/>
    <w:multiLevelType w:val="hybridMultilevel"/>
    <w:tmpl w:val="FFFFFFFF"/>
    <w:lvl w:ilvl="0" w:tplc="05110353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5D794218">
      <w:start w:val="1"/>
      <w:numFmt w:val="bullet"/>
      <w:lvlText w:val="o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07EF9A14">
      <w:start w:val="1"/>
      <w:numFmt w:val="bullet"/>
      <w:lvlText w:val="▪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1FC8D077">
      <w:start w:val="1"/>
      <w:numFmt w:val="bullet"/>
      <w:lvlText w:val="•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FBE6AD3">
      <w:start w:val="1"/>
      <w:numFmt w:val="bullet"/>
      <w:lvlText w:val="o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7E4822E4">
      <w:start w:val="1"/>
      <w:numFmt w:val="bullet"/>
      <w:lvlText w:val="▪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507536C8">
      <w:start w:val="1"/>
      <w:numFmt w:val="bullet"/>
      <w:lvlText w:val="•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9ACFB01">
      <w:start w:val="1"/>
      <w:numFmt w:val="bullet"/>
      <w:lvlText w:val="o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59FBB6B4">
      <w:start w:val="1"/>
      <w:numFmt w:val="bullet"/>
      <w:lvlText w:val="▪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7">
    <w:nsid w:val="7CD41D04"/>
    <w:multiLevelType w:val="multilevel"/>
    <w:tmpl w:val="B9E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7A741F"/>
    <w:multiLevelType w:val="hybridMultilevel"/>
    <w:tmpl w:val="CCC6524C"/>
    <w:lvl w:ilvl="0" w:tplc="7054A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28"/>
  </w:num>
  <w:num w:numId="3">
    <w:abstractNumId w:val="27"/>
  </w:num>
  <w:num w:numId="4">
    <w:abstractNumId w:val="25"/>
  </w:num>
  <w:num w:numId="5">
    <w:abstractNumId w:val="16"/>
  </w:num>
  <w:num w:numId="6">
    <w:abstractNumId w:val="21"/>
  </w:num>
  <w:num w:numId="7">
    <w:abstractNumId w:val="24"/>
  </w:num>
  <w:num w:numId="8">
    <w:abstractNumId w:val="19"/>
  </w:num>
  <w:num w:numId="9">
    <w:abstractNumId w:val="23"/>
  </w:num>
  <w:num w:numId="10">
    <w:abstractNumId w:val="11"/>
  </w:num>
  <w:num w:numId="11">
    <w:abstractNumId w:val="15"/>
  </w:num>
  <w:num w:numId="12">
    <w:abstractNumId w:val="26"/>
  </w:num>
  <w:num w:numId="13">
    <w:abstractNumId w:val="13"/>
  </w:num>
  <w:num w:numId="14">
    <w:abstractNumId w:val="3"/>
  </w:num>
  <w:num w:numId="15">
    <w:abstractNumId w:val="12"/>
  </w:num>
  <w:num w:numId="16">
    <w:abstractNumId w:val="8"/>
  </w:num>
  <w:num w:numId="17">
    <w:abstractNumId w:val="0"/>
  </w:num>
  <w:num w:numId="18">
    <w:abstractNumId w:val="10"/>
  </w:num>
  <w:num w:numId="19">
    <w:abstractNumId w:val="5"/>
  </w:num>
  <w:num w:numId="20">
    <w:abstractNumId w:val="7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4"/>
  </w:num>
  <w:num w:numId="26">
    <w:abstractNumId w:val="14"/>
  </w:num>
  <w:num w:numId="27">
    <w:abstractNumId w:val="1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71"/>
    <w:rsid w:val="000027FD"/>
    <w:rsid w:val="00027913"/>
    <w:rsid w:val="0003167B"/>
    <w:rsid w:val="0007266B"/>
    <w:rsid w:val="00072683"/>
    <w:rsid w:val="00091D83"/>
    <w:rsid w:val="00093B83"/>
    <w:rsid w:val="00096E1D"/>
    <w:rsid w:val="000C116C"/>
    <w:rsid w:val="000D3FFA"/>
    <w:rsid w:val="000E6DFB"/>
    <w:rsid w:val="00104A8B"/>
    <w:rsid w:val="00112899"/>
    <w:rsid w:val="00115146"/>
    <w:rsid w:val="00145440"/>
    <w:rsid w:val="00161F8F"/>
    <w:rsid w:val="001671EA"/>
    <w:rsid w:val="00190EA9"/>
    <w:rsid w:val="001916E5"/>
    <w:rsid w:val="001B33D2"/>
    <w:rsid w:val="001B409E"/>
    <w:rsid w:val="001C5498"/>
    <w:rsid w:val="001E43F6"/>
    <w:rsid w:val="001E582C"/>
    <w:rsid w:val="00220197"/>
    <w:rsid w:val="002268E4"/>
    <w:rsid w:val="002271C0"/>
    <w:rsid w:val="00241800"/>
    <w:rsid w:val="00262028"/>
    <w:rsid w:val="0029132E"/>
    <w:rsid w:val="0029307E"/>
    <w:rsid w:val="002A1CD6"/>
    <w:rsid w:val="002A2AA4"/>
    <w:rsid w:val="002D2E16"/>
    <w:rsid w:val="002D5A10"/>
    <w:rsid w:val="0030454F"/>
    <w:rsid w:val="00317F23"/>
    <w:rsid w:val="00326EEB"/>
    <w:rsid w:val="003363CF"/>
    <w:rsid w:val="003436BD"/>
    <w:rsid w:val="00352B2A"/>
    <w:rsid w:val="003720EC"/>
    <w:rsid w:val="0037587B"/>
    <w:rsid w:val="00377016"/>
    <w:rsid w:val="00377DEE"/>
    <w:rsid w:val="00382E0F"/>
    <w:rsid w:val="003876DE"/>
    <w:rsid w:val="003A2EFC"/>
    <w:rsid w:val="003F1764"/>
    <w:rsid w:val="003F394D"/>
    <w:rsid w:val="00406758"/>
    <w:rsid w:val="00410D36"/>
    <w:rsid w:val="004269A7"/>
    <w:rsid w:val="00444EEB"/>
    <w:rsid w:val="0045688E"/>
    <w:rsid w:val="00460BBA"/>
    <w:rsid w:val="00486B73"/>
    <w:rsid w:val="004A4D24"/>
    <w:rsid w:val="004A748F"/>
    <w:rsid w:val="004B5DD7"/>
    <w:rsid w:val="004C6BF8"/>
    <w:rsid w:val="004E7A3D"/>
    <w:rsid w:val="005114D3"/>
    <w:rsid w:val="0052190F"/>
    <w:rsid w:val="0052409A"/>
    <w:rsid w:val="005311FD"/>
    <w:rsid w:val="00542EEB"/>
    <w:rsid w:val="0056693A"/>
    <w:rsid w:val="00572E1E"/>
    <w:rsid w:val="00592C5D"/>
    <w:rsid w:val="005A5B7F"/>
    <w:rsid w:val="005B4F3B"/>
    <w:rsid w:val="005B7772"/>
    <w:rsid w:val="005C273F"/>
    <w:rsid w:val="005C3D45"/>
    <w:rsid w:val="005C52F6"/>
    <w:rsid w:val="005E3304"/>
    <w:rsid w:val="005E6AEE"/>
    <w:rsid w:val="0060460D"/>
    <w:rsid w:val="006217C7"/>
    <w:rsid w:val="006532C4"/>
    <w:rsid w:val="00674752"/>
    <w:rsid w:val="00691B04"/>
    <w:rsid w:val="006B7A2C"/>
    <w:rsid w:val="006F0FE0"/>
    <w:rsid w:val="00705909"/>
    <w:rsid w:val="00734407"/>
    <w:rsid w:val="00752C35"/>
    <w:rsid w:val="007A05C8"/>
    <w:rsid w:val="007A4CE0"/>
    <w:rsid w:val="007C2AB0"/>
    <w:rsid w:val="007D69B6"/>
    <w:rsid w:val="00800A2A"/>
    <w:rsid w:val="00802E7F"/>
    <w:rsid w:val="00835099"/>
    <w:rsid w:val="008900A2"/>
    <w:rsid w:val="008C3FC1"/>
    <w:rsid w:val="008D488A"/>
    <w:rsid w:val="008E2D78"/>
    <w:rsid w:val="0090671A"/>
    <w:rsid w:val="00906B23"/>
    <w:rsid w:val="00920847"/>
    <w:rsid w:val="00921D49"/>
    <w:rsid w:val="00924E57"/>
    <w:rsid w:val="00926DD2"/>
    <w:rsid w:val="00965E14"/>
    <w:rsid w:val="009C5469"/>
    <w:rsid w:val="009D001D"/>
    <w:rsid w:val="009D40FF"/>
    <w:rsid w:val="009E2245"/>
    <w:rsid w:val="009E64C6"/>
    <w:rsid w:val="009F6B0F"/>
    <w:rsid w:val="00A036B0"/>
    <w:rsid w:val="00A04967"/>
    <w:rsid w:val="00A07E6E"/>
    <w:rsid w:val="00A13139"/>
    <w:rsid w:val="00A150C1"/>
    <w:rsid w:val="00A17E73"/>
    <w:rsid w:val="00A350F5"/>
    <w:rsid w:val="00A51914"/>
    <w:rsid w:val="00A527BF"/>
    <w:rsid w:val="00A545C5"/>
    <w:rsid w:val="00AB68C5"/>
    <w:rsid w:val="00AC4CF1"/>
    <w:rsid w:val="00AC7FD8"/>
    <w:rsid w:val="00AF05E5"/>
    <w:rsid w:val="00AF5458"/>
    <w:rsid w:val="00B07760"/>
    <w:rsid w:val="00B13A87"/>
    <w:rsid w:val="00B61B05"/>
    <w:rsid w:val="00B63748"/>
    <w:rsid w:val="00B922B6"/>
    <w:rsid w:val="00BF0EB4"/>
    <w:rsid w:val="00C17180"/>
    <w:rsid w:val="00C5375E"/>
    <w:rsid w:val="00C61EC5"/>
    <w:rsid w:val="00C77E0E"/>
    <w:rsid w:val="00C92865"/>
    <w:rsid w:val="00CB7302"/>
    <w:rsid w:val="00D01552"/>
    <w:rsid w:val="00D033EB"/>
    <w:rsid w:val="00D14D91"/>
    <w:rsid w:val="00D1642C"/>
    <w:rsid w:val="00D17F1E"/>
    <w:rsid w:val="00D5354E"/>
    <w:rsid w:val="00D95D4D"/>
    <w:rsid w:val="00DC30B7"/>
    <w:rsid w:val="00DD2D4F"/>
    <w:rsid w:val="00DD59A3"/>
    <w:rsid w:val="00DE44FA"/>
    <w:rsid w:val="00DE4F43"/>
    <w:rsid w:val="00DF15F1"/>
    <w:rsid w:val="00DF24BF"/>
    <w:rsid w:val="00DF3BFC"/>
    <w:rsid w:val="00E130EE"/>
    <w:rsid w:val="00E54064"/>
    <w:rsid w:val="00E54276"/>
    <w:rsid w:val="00E54971"/>
    <w:rsid w:val="00E61462"/>
    <w:rsid w:val="00E732A1"/>
    <w:rsid w:val="00E765AD"/>
    <w:rsid w:val="00E97FA1"/>
    <w:rsid w:val="00EB4DEF"/>
    <w:rsid w:val="00EC3901"/>
    <w:rsid w:val="00EF2BDB"/>
    <w:rsid w:val="00F03E1A"/>
    <w:rsid w:val="00F06D2D"/>
    <w:rsid w:val="00F123DC"/>
    <w:rsid w:val="00F219C9"/>
    <w:rsid w:val="00F30A89"/>
    <w:rsid w:val="00F44DFD"/>
    <w:rsid w:val="00F745B3"/>
    <w:rsid w:val="00F90FFF"/>
    <w:rsid w:val="00F95794"/>
    <w:rsid w:val="00FF3002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4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63C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C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5C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91B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B04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34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uiPriority w:val="1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363C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63CF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table" w:styleId="ac">
    <w:name w:val="Table Grid"/>
    <w:basedOn w:val="a1"/>
    <w:uiPriority w:val="59"/>
    <w:rsid w:val="005C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91B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1B04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tion.pravo.gov.ru/document/0001202503310005?ysclid=m99fsnuip5730462319" TargetMode="External"/><Relationship Id="rId2" Type="http://schemas.openxmlformats.org/officeDocument/2006/relationships/hyperlink" Target="http://publication.pravo.gov.ru/document/0001202412280047?ysclid=m98ot2k3mj173695274" TargetMode="External"/><Relationship Id="rId1" Type="http://schemas.openxmlformats.org/officeDocument/2006/relationships/hyperlink" Target="http://publication.pravo.gov.ru/document/0001202412280047?ysclid=m98ot2k3mj173695274" TargetMode="External"/><Relationship Id="rId4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60290-ADB0-44A2-A20E-4E9494CC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5970</Words>
  <Characters>34030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Lopsan</dc:creator>
  <cp:lastModifiedBy>LocalAdmin</cp:lastModifiedBy>
  <cp:revision>3</cp:revision>
  <dcterms:created xsi:type="dcterms:W3CDTF">2025-06-26T11:01:00Z</dcterms:created>
  <dcterms:modified xsi:type="dcterms:W3CDTF">2025-07-03T08:54:00Z</dcterms:modified>
</cp:coreProperties>
</file>